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2CF" w:rsidRPr="00182185" w:rsidRDefault="00D162CF" w:rsidP="00092AD0">
      <w:pPr>
        <w:jc w:val="center"/>
        <w:rPr>
          <w:rFonts w:ascii="Times New Roman" w:hAnsi="Times New Roman"/>
          <w:sz w:val="24"/>
          <w:szCs w:val="24"/>
        </w:rPr>
      </w:pPr>
    </w:p>
    <w:p w:rsidR="00D162CF" w:rsidRDefault="00D162CF" w:rsidP="00092AD0">
      <w:pPr>
        <w:jc w:val="center"/>
        <w:rPr>
          <w:rFonts w:ascii="Times New Roman" w:hAnsi="Times New Roman"/>
          <w:b/>
          <w:sz w:val="32"/>
          <w:szCs w:val="32"/>
          <w:u w:val="single"/>
        </w:rPr>
      </w:pPr>
      <w:r w:rsidRPr="00092AD0">
        <w:rPr>
          <w:rFonts w:ascii="Times New Roman" w:hAnsi="Times New Roman"/>
          <w:b/>
          <w:sz w:val="32"/>
          <w:szCs w:val="32"/>
          <w:u w:val="single"/>
        </w:rPr>
        <w:t xml:space="preserve">для студентов 2 курса </w:t>
      </w:r>
    </w:p>
    <w:p w:rsidR="00D162CF" w:rsidRPr="00092AD0" w:rsidRDefault="00D162CF" w:rsidP="00092AD0">
      <w:pPr>
        <w:jc w:val="center"/>
        <w:rPr>
          <w:b/>
          <w:sz w:val="28"/>
          <w:szCs w:val="28"/>
          <w:u w:val="single"/>
        </w:rPr>
      </w:pPr>
      <w:r w:rsidRPr="00092AD0">
        <w:rPr>
          <w:rFonts w:ascii="Times New Roman" w:hAnsi="Times New Roman"/>
          <w:b/>
          <w:sz w:val="24"/>
          <w:szCs w:val="24"/>
          <w:u w:val="single"/>
        </w:rPr>
        <w:t xml:space="preserve">МДК.02.02 </w:t>
      </w:r>
      <w:r w:rsidRPr="00092AD0">
        <w:rPr>
          <w:rFonts w:ascii="Times New Roman" w:hAnsi="Times New Roman"/>
          <w:b/>
          <w:sz w:val="28"/>
          <w:szCs w:val="28"/>
          <w:u w:val="single"/>
        </w:rPr>
        <w:t>Технология  пошива одежды (конструирование и моделирование одежды)</w:t>
      </w:r>
    </w:p>
    <w:p w:rsidR="00D162CF" w:rsidRPr="00182185" w:rsidRDefault="00D162CF" w:rsidP="00092AD0">
      <w:pPr>
        <w:pStyle w:val="NoSpacing"/>
        <w:rPr>
          <w:rFonts w:ascii="Times New Roman" w:hAnsi="Times New Roman"/>
          <w:sz w:val="28"/>
          <w:szCs w:val="28"/>
        </w:rPr>
      </w:pPr>
    </w:p>
    <w:p w:rsidR="00D162CF" w:rsidRPr="00182185" w:rsidRDefault="00D162CF" w:rsidP="00092AD0">
      <w:pPr>
        <w:ind w:firstLine="720"/>
        <w:rPr>
          <w:rFonts w:ascii="Times New Roman" w:hAnsi="Times New Roman"/>
          <w:sz w:val="24"/>
          <w:szCs w:val="24"/>
        </w:rPr>
      </w:pPr>
      <w:r w:rsidRPr="00182185">
        <w:rPr>
          <w:rFonts w:ascii="Times New Roman" w:hAnsi="Times New Roman"/>
          <w:sz w:val="24"/>
          <w:szCs w:val="24"/>
        </w:rPr>
        <w:t>Теоретичная часть:</w:t>
      </w:r>
    </w:p>
    <w:p w:rsidR="00D162CF" w:rsidRPr="00182185" w:rsidRDefault="00D162CF" w:rsidP="00092AD0">
      <w:pPr>
        <w:ind w:firstLine="720"/>
        <w:rPr>
          <w:rFonts w:ascii="Times New Roman" w:hAnsi="Times New Roman"/>
        </w:rPr>
      </w:pPr>
      <w:r w:rsidRPr="00182185">
        <w:rPr>
          <w:rFonts w:ascii="Times New Roman" w:hAnsi="Times New Roman"/>
          <w:b/>
          <w:i/>
          <w:color w:val="FF0000"/>
          <w:sz w:val="32"/>
          <w:szCs w:val="32"/>
          <w:u w:val="single"/>
        </w:rPr>
        <w:t xml:space="preserve"> Задание:</w:t>
      </w:r>
      <w:r w:rsidRPr="00182185">
        <w:rPr>
          <w:rFonts w:ascii="Times New Roman" w:hAnsi="Times New Roman"/>
          <w:b/>
          <w:i/>
          <w:color w:val="FF0000"/>
          <w:u w:val="single"/>
        </w:rPr>
        <w:t xml:space="preserve"> </w:t>
      </w:r>
      <w:r w:rsidRPr="00182185">
        <w:rPr>
          <w:rFonts w:ascii="Times New Roman" w:hAnsi="Times New Roman"/>
          <w:b/>
          <w:i/>
          <w:sz w:val="28"/>
          <w:szCs w:val="28"/>
          <w:u w:val="single"/>
        </w:rPr>
        <w:t xml:space="preserve">внимательно прочитать, рассмотреть и провести анализ </w:t>
      </w:r>
    </w:p>
    <w:p w:rsidR="00D162CF" w:rsidRPr="00182185" w:rsidRDefault="00D162CF" w:rsidP="00092AD0">
      <w:pPr>
        <w:pStyle w:val="NoSpacing"/>
        <w:rPr>
          <w:rFonts w:ascii="Times New Roman" w:hAnsi="Times New Roman"/>
          <w:sz w:val="24"/>
          <w:szCs w:val="24"/>
        </w:rPr>
      </w:pPr>
    </w:p>
    <w:p w:rsidR="00D162CF" w:rsidRPr="00182185" w:rsidRDefault="00D162CF" w:rsidP="00092AD0">
      <w:pPr>
        <w:pStyle w:val="NoSpacing"/>
        <w:rPr>
          <w:rFonts w:ascii="Times New Roman" w:hAnsi="Times New Roman"/>
          <w:sz w:val="24"/>
          <w:szCs w:val="24"/>
        </w:rPr>
      </w:pPr>
      <w:r>
        <w:rPr>
          <w:rFonts w:ascii="Times New Roman" w:hAnsi="Times New Roman"/>
          <w:sz w:val="24"/>
          <w:szCs w:val="24"/>
        </w:rPr>
        <w:t xml:space="preserve">На втром </w:t>
      </w:r>
      <w:r w:rsidRPr="00182185">
        <w:rPr>
          <w:rFonts w:ascii="Times New Roman" w:hAnsi="Times New Roman"/>
          <w:sz w:val="24"/>
          <w:szCs w:val="24"/>
        </w:rPr>
        <w:t xml:space="preserve">курсе ведется работа по </w:t>
      </w:r>
      <w:r>
        <w:rPr>
          <w:rFonts w:ascii="Times New Roman" w:hAnsi="Times New Roman"/>
          <w:sz w:val="24"/>
          <w:szCs w:val="24"/>
        </w:rPr>
        <w:t xml:space="preserve"> пошиву макетного изделия и выполнение плечевого изделия с подкладкой (жилет)</w:t>
      </w:r>
    </w:p>
    <w:p w:rsidR="00D162CF" w:rsidRPr="00182185" w:rsidRDefault="00D162CF" w:rsidP="00092AD0">
      <w:pPr>
        <w:jc w:val="both"/>
        <w:rPr>
          <w:rFonts w:ascii="Times New Roman" w:hAnsi="Times New Roman"/>
          <w:iCs/>
          <w:sz w:val="28"/>
          <w:szCs w:val="28"/>
        </w:rPr>
      </w:pPr>
    </w:p>
    <w:p w:rsidR="00D162CF" w:rsidRPr="00182185" w:rsidRDefault="00D162CF" w:rsidP="00092AD0">
      <w:pPr>
        <w:jc w:val="both"/>
        <w:rPr>
          <w:rFonts w:ascii="Times New Roman" w:hAnsi="Times New Roman"/>
          <w:sz w:val="28"/>
          <w:szCs w:val="28"/>
        </w:rPr>
      </w:pPr>
      <w:r w:rsidRPr="00182185">
        <w:rPr>
          <w:rFonts w:ascii="Times New Roman" w:hAnsi="Times New Roman"/>
          <w:sz w:val="28"/>
          <w:szCs w:val="28"/>
        </w:rPr>
        <w:t>Задание</w:t>
      </w:r>
      <w:r>
        <w:rPr>
          <w:rFonts w:ascii="Times New Roman" w:hAnsi="Times New Roman"/>
          <w:sz w:val="28"/>
          <w:szCs w:val="28"/>
        </w:rPr>
        <w:t>1</w:t>
      </w:r>
      <w:r w:rsidRPr="00182185">
        <w:rPr>
          <w:rFonts w:ascii="Times New Roman" w:hAnsi="Times New Roman"/>
          <w:sz w:val="28"/>
          <w:szCs w:val="28"/>
        </w:rPr>
        <w:t xml:space="preserve">:  </w:t>
      </w:r>
      <w:r w:rsidRPr="00182185">
        <w:rPr>
          <w:rFonts w:ascii="Times New Roman" w:hAnsi="Times New Roman"/>
          <w:bCs/>
          <w:sz w:val="28"/>
          <w:szCs w:val="28"/>
        </w:rPr>
        <w:t>Особенность обработки плечевого изделия с подкладкой</w:t>
      </w:r>
    </w:p>
    <w:p w:rsidR="00D162CF" w:rsidRDefault="00D162CF" w:rsidP="00092AD0">
      <w:pPr>
        <w:jc w:val="both"/>
        <w:rPr>
          <w:rFonts w:ascii="Times New Roman" w:hAnsi="Times New Roman"/>
          <w:bCs/>
          <w:sz w:val="28"/>
          <w:szCs w:val="28"/>
        </w:rPr>
      </w:pPr>
      <w:r>
        <w:rPr>
          <w:rFonts w:ascii="Times New Roman" w:hAnsi="Times New Roman"/>
          <w:i/>
          <w:sz w:val="28"/>
          <w:szCs w:val="28"/>
        </w:rPr>
        <w:t>З</w:t>
      </w:r>
      <w:r w:rsidRPr="00182185">
        <w:rPr>
          <w:rFonts w:ascii="Times New Roman" w:hAnsi="Times New Roman"/>
          <w:i/>
          <w:sz w:val="28"/>
          <w:szCs w:val="28"/>
        </w:rPr>
        <w:t>адани</w:t>
      </w:r>
      <w:r>
        <w:rPr>
          <w:rFonts w:ascii="Times New Roman" w:hAnsi="Times New Roman"/>
          <w:i/>
          <w:sz w:val="28"/>
          <w:szCs w:val="28"/>
        </w:rPr>
        <w:t>е2</w:t>
      </w:r>
      <w:r w:rsidRPr="00182185">
        <w:rPr>
          <w:rFonts w:ascii="Times New Roman" w:hAnsi="Times New Roman"/>
          <w:sz w:val="28"/>
          <w:szCs w:val="28"/>
        </w:rPr>
        <w:t>:</w:t>
      </w:r>
      <w:r>
        <w:rPr>
          <w:rFonts w:ascii="Times New Roman" w:hAnsi="Times New Roman"/>
          <w:sz w:val="28"/>
          <w:szCs w:val="28"/>
        </w:rPr>
        <w:t xml:space="preserve"> </w:t>
      </w:r>
      <w:r>
        <w:rPr>
          <w:rFonts w:ascii="Times New Roman" w:hAnsi="Times New Roman"/>
          <w:bCs/>
          <w:sz w:val="28"/>
          <w:szCs w:val="28"/>
        </w:rPr>
        <w:t>Изучить особенности  обработки  плечевых  изделий</w:t>
      </w:r>
      <w:r w:rsidRPr="00182185">
        <w:rPr>
          <w:rFonts w:ascii="Times New Roman" w:hAnsi="Times New Roman"/>
          <w:bCs/>
          <w:sz w:val="28"/>
          <w:szCs w:val="28"/>
        </w:rPr>
        <w:t xml:space="preserve"> с подкладкой.</w:t>
      </w:r>
      <w:r>
        <w:rPr>
          <w:rFonts w:ascii="Times New Roman" w:hAnsi="Times New Roman"/>
          <w:bCs/>
          <w:sz w:val="28"/>
          <w:szCs w:val="28"/>
        </w:rPr>
        <w:t xml:space="preserve"> Проследить и изучить</w:t>
      </w:r>
      <w:r w:rsidRPr="00182185">
        <w:rPr>
          <w:rFonts w:ascii="Times New Roman" w:hAnsi="Times New Roman"/>
          <w:bCs/>
          <w:sz w:val="28"/>
          <w:szCs w:val="28"/>
        </w:rPr>
        <w:t xml:space="preserve"> все</w:t>
      </w:r>
      <w:r>
        <w:rPr>
          <w:rFonts w:ascii="Times New Roman" w:hAnsi="Times New Roman"/>
          <w:bCs/>
          <w:sz w:val="28"/>
          <w:szCs w:val="28"/>
        </w:rPr>
        <w:t xml:space="preserve"> технологические этапы выполнения раскроя</w:t>
      </w:r>
      <w:r w:rsidRPr="00182185">
        <w:rPr>
          <w:rFonts w:ascii="Times New Roman" w:hAnsi="Times New Roman"/>
          <w:bCs/>
          <w:sz w:val="28"/>
          <w:szCs w:val="28"/>
        </w:rPr>
        <w:t xml:space="preserve"> и пошив</w:t>
      </w:r>
      <w:r>
        <w:rPr>
          <w:rFonts w:ascii="Times New Roman" w:hAnsi="Times New Roman"/>
          <w:bCs/>
          <w:sz w:val="28"/>
          <w:szCs w:val="28"/>
        </w:rPr>
        <w:t>а</w:t>
      </w:r>
      <w:r w:rsidRPr="00182185">
        <w:rPr>
          <w:rFonts w:ascii="Times New Roman" w:hAnsi="Times New Roman"/>
          <w:bCs/>
          <w:sz w:val="28"/>
          <w:szCs w:val="28"/>
        </w:rPr>
        <w:t xml:space="preserve"> жилета с подкладкой.</w:t>
      </w:r>
    </w:p>
    <w:p w:rsidR="00D162CF" w:rsidRDefault="00D162CF" w:rsidP="00020851">
      <w:pPr>
        <w:jc w:val="both"/>
        <w:rPr>
          <w:rFonts w:ascii="Times New Roman" w:hAnsi="Times New Roman"/>
          <w:sz w:val="28"/>
          <w:szCs w:val="28"/>
        </w:rPr>
      </w:pPr>
      <w:r w:rsidRPr="00182185">
        <w:rPr>
          <w:rFonts w:ascii="Times New Roman" w:hAnsi="Times New Roman"/>
          <w:sz w:val="28"/>
          <w:szCs w:val="28"/>
        </w:rPr>
        <w:t>Задание</w:t>
      </w:r>
      <w:r>
        <w:rPr>
          <w:rFonts w:ascii="Times New Roman" w:hAnsi="Times New Roman"/>
          <w:sz w:val="28"/>
          <w:szCs w:val="28"/>
        </w:rPr>
        <w:t>3</w:t>
      </w:r>
      <w:r w:rsidRPr="00182185">
        <w:rPr>
          <w:rFonts w:ascii="Times New Roman" w:hAnsi="Times New Roman"/>
          <w:sz w:val="28"/>
          <w:szCs w:val="28"/>
        </w:rPr>
        <w:t xml:space="preserve">:  </w:t>
      </w:r>
      <w:r>
        <w:rPr>
          <w:rFonts w:ascii="Times New Roman" w:hAnsi="Times New Roman"/>
          <w:sz w:val="28"/>
          <w:szCs w:val="28"/>
        </w:rPr>
        <w:t>Изучить особенности влажно тепловой обработки (ВТО) изделий и терминологию ВТО</w:t>
      </w:r>
    </w:p>
    <w:p w:rsidR="00D162CF" w:rsidRDefault="00D162CF" w:rsidP="00020851">
      <w:pPr>
        <w:jc w:val="both"/>
        <w:rPr>
          <w:rFonts w:ascii="Times New Roman" w:hAnsi="Times New Roman"/>
          <w:sz w:val="28"/>
          <w:szCs w:val="28"/>
        </w:rPr>
      </w:pPr>
      <w:r>
        <w:rPr>
          <w:rFonts w:ascii="Times New Roman" w:hAnsi="Times New Roman"/>
          <w:i/>
          <w:sz w:val="28"/>
          <w:szCs w:val="28"/>
        </w:rPr>
        <w:t>З</w:t>
      </w:r>
      <w:r w:rsidRPr="00182185">
        <w:rPr>
          <w:rFonts w:ascii="Times New Roman" w:hAnsi="Times New Roman"/>
          <w:i/>
          <w:sz w:val="28"/>
          <w:szCs w:val="28"/>
        </w:rPr>
        <w:t>адани</w:t>
      </w:r>
      <w:r>
        <w:rPr>
          <w:rFonts w:ascii="Times New Roman" w:hAnsi="Times New Roman"/>
          <w:i/>
          <w:sz w:val="28"/>
          <w:szCs w:val="28"/>
        </w:rPr>
        <w:t>е4</w:t>
      </w:r>
      <w:r w:rsidRPr="00182185">
        <w:rPr>
          <w:rFonts w:ascii="Times New Roman" w:hAnsi="Times New Roman"/>
          <w:sz w:val="28"/>
          <w:szCs w:val="28"/>
        </w:rPr>
        <w:t>:</w:t>
      </w:r>
      <w:r>
        <w:rPr>
          <w:rFonts w:ascii="Times New Roman" w:hAnsi="Times New Roman"/>
          <w:sz w:val="28"/>
          <w:szCs w:val="28"/>
        </w:rPr>
        <w:t xml:space="preserve"> Ознакомиться с ассортиментом фурнитуры для плечевых изделий.</w:t>
      </w:r>
    </w:p>
    <w:p w:rsidR="00D162CF" w:rsidRDefault="00D162CF" w:rsidP="00A73E71">
      <w:pPr>
        <w:jc w:val="both"/>
        <w:rPr>
          <w:rFonts w:ascii="Times New Roman" w:hAnsi="Times New Roman"/>
          <w:bCs/>
          <w:sz w:val="28"/>
          <w:szCs w:val="28"/>
        </w:rPr>
      </w:pPr>
      <w:r>
        <w:rPr>
          <w:rFonts w:ascii="Times New Roman" w:hAnsi="Times New Roman"/>
          <w:i/>
          <w:sz w:val="28"/>
          <w:szCs w:val="28"/>
        </w:rPr>
        <w:t>З</w:t>
      </w:r>
      <w:r w:rsidRPr="00182185">
        <w:rPr>
          <w:rFonts w:ascii="Times New Roman" w:hAnsi="Times New Roman"/>
          <w:i/>
          <w:sz w:val="28"/>
          <w:szCs w:val="28"/>
        </w:rPr>
        <w:t>адани</w:t>
      </w:r>
      <w:r>
        <w:rPr>
          <w:rFonts w:ascii="Times New Roman" w:hAnsi="Times New Roman"/>
          <w:i/>
          <w:sz w:val="28"/>
          <w:szCs w:val="28"/>
        </w:rPr>
        <w:t>е5</w:t>
      </w:r>
      <w:r w:rsidRPr="00182185">
        <w:rPr>
          <w:rFonts w:ascii="Times New Roman" w:hAnsi="Times New Roman"/>
          <w:sz w:val="28"/>
          <w:szCs w:val="28"/>
        </w:rPr>
        <w:t>:</w:t>
      </w:r>
      <w:r>
        <w:rPr>
          <w:rFonts w:ascii="Times New Roman" w:hAnsi="Times New Roman"/>
          <w:sz w:val="28"/>
          <w:szCs w:val="28"/>
        </w:rPr>
        <w:t xml:space="preserve"> Изучить ассортимент подкладочных и клеевых материалов.</w:t>
      </w:r>
    </w:p>
    <w:p w:rsidR="00D162CF" w:rsidRDefault="00D162CF" w:rsidP="00A73E71">
      <w:pPr>
        <w:jc w:val="both"/>
        <w:rPr>
          <w:rFonts w:ascii="Times New Roman" w:hAnsi="Times New Roman"/>
          <w:sz w:val="28"/>
          <w:szCs w:val="28"/>
        </w:rPr>
      </w:pPr>
      <w:r w:rsidRPr="00182185">
        <w:rPr>
          <w:rFonts w:ascii="Times New Roman" w:hAnsi="Times New Roman"/>
          <w:sz w:val="28"/>
          <w:szCs w:val="28"/>
        </w:rPr>
        <w:t>Задание</w:t>
      </w:r>
      <w:r>
        <w:rPr>
          <w:rFonts w:ascii="Times New Roman" w:hAnsi="Times New Roman"/>
          <w:sz w:val="28"/>
          <w:szCs w:val="28"/>
        </w:rPr>
        <w:t xml:space="preserve"> 6:Ознакомиться с ассортиментом  нетканых материалов.</w:t>
      </w:r>
    </w:p>
    <w:p w:rsidR="00D162CF" w:rsidRDefault="00D162CF" w:rsidP="00A73E71">
      <w:pPr>
        <w:jc w:val="both"/>
        <w:rPr>
          <w:rFonts w:ascii="Times New Roman" w:hAnsi="Times New Roman"/>
          <w:sz w:val="28"/>
          <w:szCs w:val="28"/>
        </w:rPr>
      </w:pPr>
      <w:r w:rsidRPr="00182185">
        <w:rPr>
          <w:rFonts w:ascii="Times New Roman" w:hAnsi="Times New Roman"/>
          <w:sz w:val="28"/>
          <w:szCs w:val="28"/>
        </w:rPr>
        <w:t>Задание</w:t>
      </w:r>
      <w:r>
        <w:rPr>
          <w:rFonts w:ascii="Times New Roman" w:hAnsi="Times New Roman"/>
          <w:sz w:val="28"/>
          <w:szCs w:val="28"/>
        </w:rPr>
        <w:t xml:space="preserve"> 7:Выполнить эскизы  моделей жилетов (10 шт) к\р.</w:t>
      </w:r>
    </w:p>
    <w:p w:rsidR="00D162CF" w:rsidRPr="00F34F5C" w:rsidRDefault="00D162CF" w:rsidP="0067711A">
      <w:pPr>
        <w:rPr>
          <w:rFonts w:ascii="Times New Roman" w:hAnsi="Times New Roman"/>
          <w:sz w:val="24"/>
        </w:rPr>
      </w:pPr>
      <w:r>
        <w:rPr>
          <w:rFonts w:ascii="Times New Roman" w:hAnsi="Times New Roman"/>
          <w:b/>
          <w:sz w:val="24"/>
          <w:shd w:val="clear" w:color="auto" w:fill="FFFFFF"/>
        </w:rPr>
        <w:t>Форма отчета:</w:t>
      </w:r>
      <w:r w:rsidRPr="00F34F5C">
        <w:rPr>
          <w:rFonts w:ascii="Times New Roman" w:hAnsi="Times New Roman"/>
          <w:b/>
          <w:sz w:val="24"/>
        </w:rPr>
        <w:t>.</w:t>
      </w:r>
      <w:r w:rsidRPr="00F34F5C">
        <w:rPr>
          <w:b/>
          <w:sz w:val="24"/>
        </w:rPr>
        <w:t xml:space="preserve"> </w:t>
      </w:r>
      <w:r w:rsidRPr="00F34F5C">
        <w:rPr>
          <w:rFonts w:ascii="Times New Roman" w:hAnsi="Times New Roman"/>
          <w:b/>
          <w:sz w:val="24"/>
        </w:rPr>
        <w:t>Фото задания (на этапе и законченного) отправить в группу в соц. сети «ВКонтакте». Консультации и комментарии в группе в соц. сети «ВКонтакте».</w:t>
      </w:r>
    </w:p>
    <w:p w:rsidR="00D162CF" w:rsidRDefault="00D162CF" w:rsidP="00092AD0">
      <w:pPr>
        <w:jc w:val="both"/>
        <w:rPr>
          <w:rFonts w:ascii="Times New Roman" w:hAnsi="Times New Roman"/>
          <w:sz w:val="28"/>
          <w:szCs w:val="28"/>
        </w:rPr>
      </w:pPr>
      <w:r w:rsidRPr="005E5BF0">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9" o:spid="_x0000_i1025" type="#_x0000_t75" alt="https://ds05.infourok.ru/uploads/ex/034b/00014f52-2ce13d20/img6.jpg" style="width:364.5pt;height:3in;visibility:visible">
            <v:imagedata r:id="rId4" o:title=""/>
          </v:shape>
        </w:pict>
      </w:r>
    </w:p>
    <w:p w:rsidR="00D162CF" w:rsidRDefault="00D162CF" w:rsidP="00092AD0">
      <w:pPr>
        <w:jc w:val="both"/>
        <w:rPr>
          <w:rFonts w:ascii="Times New Roman" w:hAnsi="Times New Roman"/>
          <w:sz w:val="28"/>
          <w:szCs w:val="28"/>
        </w:rPr>
      </w:pPr>
      <w:r w:rsidRPr="00540F35">
        <w:rPr>
          <w:noProof/>
        </w:rPr>
        <w:pict>
          <v:shape id="Рисунок 112" o:spid="_x0000_i1026" type="#_x0000_t75" alt="https://ds05.infourok.ru/uploads/ex/034b/00014f52-2ce13d20/img9.jpg" style="width:357pt;height:203.25pt;visibility:visible">
            <v:imagedata r:id="rId5" o:title=""/>
          </v:shape>
        </w:pict>
      </w:r>
    </w:p>
    <w:p w:rsidR="00D162CF" w:rsidRPr="00182185" w:rsidRDefault="00D162CF" w:rsidP="00092AD0">
      <w:pPr>
        <w:jc w:val="both"/>
        <w:rPr>
          <w:rFonts w:ascii="Times New Roman" w:hAnsi="Times New Roman"/>
          <w:sz w:val="28"/>
          <w:szCs w:val="28"/>
        </w:rPr>
      </w:pPr>
    </w:p>
    <w:p w:rsidR="00D162CF" w:rsidRPr="00182185" w:rsidRDefault="00D162CF" w:rsidP="00092AD0">
      <w:pPr>
        <w:pStyle w:val="NormalWeb"/>
        <w:spacing w:before="0" w:beforeAutospacing="0" w:after="0" w:afterAutospacing="0"/>
        <w:rPr>
          <w:color w:val="333C3F"/>
          <w:sz w:val="21"/>
          <w:szCs w:val="21"/>
        </w:rPr>
      </w:pPr>
      <w:r w:rsidRPr="00182185">
        <w:rPr>
          <w:sz w:val="28"/>
          <w:szCs w:val="28"/>
        </w:rPr>
        <w:t xml:space="preserve">Задание  </w:t>
      </w:r>
      <w:r>
        <w:rPr>
          <w:sz w:val="28"/>
          <w:szCs w:val="28"/>
        </w:rPr>
        <w:t>2</w:t>
      </w:r>
      <w:r w:rsidRPr="00182185">
        <w:rPr>
          <w:sz w:val="28"/>
          <w:szCs w:val="28"/>
        </w:rPr>
        <w:t xml:space="preserve">: </w:t>
      </w:r>
      <w:r w:rsidRPr="00182185">
        <w:rPr>
          <w:b/>
        </w:rPr>
        <w:t xml:space="preserve"> </w:t>
      </w:r>
      <w:r w:rsidRPr="00182185">
        <w:rPr>
          <w:sz w:val="28"/>
          <w:szCs w:val="28"/>
        </w:rPr>
        <w:t>Моделирование на основе прямого кроя.</w:t>
      </w:r>
      <w:r w:rsidRPr="00182185">
        <w:rPr>
          <w:bCs/>
          <w:iCs/>
          <w:sz w:val="28"/>
          <w:szCs w:val="28"/>
        </w:rPr>
        <w:t xml:space="preserve"> Русский народный костюм как образец прямого кроя. Основные типы русского народного костюма.</w:t>
      </w:r>
      <w:r w:rsidRPr="00182185">
        <w:rPr>
          <w:rStyle w:val="c5"/>
          <w:color w:val="FF6600"/>
          <w:sz w:val="21"/>
          <w:szCs w:val="21"/>
          <w:bdr w:val="none" w:sz="0" w:space="0" w:color="auto" w:frame="1"/>
        </w:rPr>
        <w:t xml:space="preserve"> </w:t>
      </w:r>
    </w:p>
    <w:p w:rsidR="00D162CF" w:rsidRPr="001924BB" w:rsidRDefault="00D162CF" w:rsidP="00092AD0">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Много сотен лет русский человек считал рубашку одним из самых главных и важных предметов одежды. «Рубаха» — древнейшее русское название нательной мужской и женской одежды. По мнению исследователей, это слово произошло от слова «руб» — кусок, обрывок ткани.</w:t>
      </w:r>
    </w:p>
    <w:p w:rsidR="00D162CF" w:rsidRPr="001924BB" w:rsidRDefault="00D162CF" w:rsidP="00092AD0">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С рубашкой у русского человека было связано множество примет: свою рубашку нельзя было продавать, потому что вместе с ней можно было продать своё счастье. Испортив рубаху, можно было навести порчу на её владельца. Свадебной, венчальной рубашке приписывались целебные свойства.</w:t>
      </w:r>
    </w:p>
    <w:p w:rsidR="00D162CF" w:rsidRPr="001924BB" w:rsidRDefault="00D162CF" w:rsidP="00092AD0">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Крестьянские женские рубахи XVIII, XIX и даже начала XX века удивляли ценителей традиции и красоты: зачастую они украшались вышивками и были настоящими произведениями искусства.</w:t>
      </w:r>
    </w:p>
    <w:p w:rsidR="00D162CF" w:rsidRPr="001924BB" w:rsidRDefault="00D162CF" w:rsidP="00092AD0">
      <w:pPr>
        <w:spacing w:after="0" w:line="240" w:lineRule="auto"/>
        <w:rPr>
          <w:rFonts w:ascii="Times New Roman" w:hAnsi="Times New Roman"/>
          <w:color w:val="333C3F"/>
          <w:sz w:val="21"/>
          <w:szCs w:val="21"/>
        </w:rPr>
      </w:pPr>
      <w:r w:rsidRPr="00182185">
        <w:rPr>
          <w:rFonts w:ascii="Times New Roman" w:hAnsi="Times New Roman"/>
          <w:b/>
          <w:bCs/>
          <w:color w:val="333C3F"/>
          <w:sz w:val="21"/>
        </w:rPr>
        <w:t>Традиционно одежда делилась на будничную, обрядовую и праздничную.</w:t>
      </w:r>
      <w:r w:rsidRPr="001924BB">
        <w:rPr>
          <w:rFonts w:ascii="Times New Roman" w:hAnsi="Times New Roman"/>
          <w:color w:val="333C3F"/>
          <w:sz w:val="21"/>
          <w:szCs w:val="21"/>
        </w:rPr>
        <w:t> Будничные рубахи делали из простых тканей и украшали скромнее. Обрядовые рубашки шили из качественного холста или дорогих тканей, и в них дольше, чем в остальных, сохранялись архаичные крой и вышивка.</w:t>
      </w:r>
    </w:p>
    <w:p w:rsidR="00D162CF" w:rsidRPr="001924BB" w:rsidRDefault="00D162CF" w:rsidP="00092AD0">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До XX века в деревнях сохранялась традиция на сборы урожая и общие покосы надевать жнивные, покосные рубахи. Костюм просватанной девушки и свадебная одежда в некоторых местах достаточно долго сохраняли древнейшую рубаху - долгорукавку.</w:t>
      </w:r>
    </w:p>
    <w:p w:rsidR="00D162CF" w:rsidRPr="001924BB" w:rsidRDefault="00D162CF" w:rsidP="00092AD0">
      <w:pPr>
        <w:spacing w:after="0" w:line="240" w:lineRule="auto"/>
        <w:rPr>
          <w:rFonts w:ascii="Times New Roman" w:hAnsi="Times New Roman"/>
          <w:color w:val="333C3F"/>
          <w:sz w:val="21"/>
          <w:szCs w:val="21"/>
        </w:rPr>
      </w:pPr>
      <w:r w:rsidRPr="00182185">
        <w:rPr>
          <w:rFonts w:ascii="Times New Roman" w:hAnsi="Times New Roman"/>
          <w:b/>
          <w:bCs/>
          <w:color w:val="333C3F"/>
          <w:sz w:val="21"/>
        </w:rPr>
        <w:t>Русские женские рубахи были цельными и составными.</w:t>
      </w:r>
      <w:r w:rsidRPr="001924BB">
        <w:rPr>
          <w:rFonts w:ascii="Times New Roman" w:hAnsi="Times New Roman"/>
          <w:color w:val="333C3F"/>
          <w:sz w:val="21"/>
          <w:szCs w:val="21"/>
        </w:rPr>
        <w:t> Цельные рубашки шили из целых продольных, чаще четырёх, полотнищ ткани. Их называли по-разному: исцеленница, целошница (Архангельская губ.), проходная (Вологодская губ.), цельная, одностенная (Калужская, Орловская губ.). В XIX веке такие рубахи встречались нечасто, в основном как обрядовые свадебные или погребальные. Составные рубахи разделялись на верхнюю и нижнюю часть. Верхняя часть (на севере её называли «рукава», «воротушка», на юге - «станушка», «чехлик») была видна из-под сарафана или понёвы, поэтому её делали из качественной льняной или конопляной, а потом и хлопчатобумажной или шёлковой ткани. Нижнюю часть (на севере - «стан», на юге - «подстава») шили из плотного домотканого холста. Большинство рубах XIX-XX века были составными. Крой женских рубах чрезвычайно многообразен. В большинстве случаев они кроились весьма экономично, при этом почти не оставалось обрезков-отходов, так как модулем кроя являлась ширина ткани.</w:t>
      </w:r>
    </w:p>
    <w:p w:rsidR="00D162CF" w:rsidRPr="001924BB" w:rsidRDefault="00D162CF" w:rsidP="00092AD0">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p w:rsidR="00D162CF" w:rsidRPr="001924BB" w:rsidRDefault="00D162CF" w:rsidP="00092AD0">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 </w:t>
      </w:r>
    </w:p>
    <w:p w:rsidR="00D162CF" w:rsidRPr="001924BB" w:rsidRDefault="00D162CF" w:rsidP="00092AD0">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Рубахи состояли из нескольких прямоугольных и клинообразных деталей. Перед (из одной детали или двух полочек), а также спинка - составляющие основу рубахи, в большинстве случаев кроились так, чтобы долевая нить располагалась вдоль этих деталей. При необходимости подол рубахи расширялся при помощи боковых полотнищ или клиньев.</w:t>
      </w:r>
    </w:p>
    <w:p w:rsidR="00D162CF" w:rsidRPr="001924BB" w:rsidRDefault="00D162CF" w:rsidP="00092AD0">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Рукава почти всегда пришивали под прямым углом к центральным деталям рубахи. Долевая нить рукава в деталях тоже, как правило, располагается вдоль руки. Рукава русских традиционных рубах могли быть зауженными книзу с помощью одного или нескольких клиньев, широкими, заканчивающимися манжетами или узкими обтачками.</w:t>
      </w:r>
    </w:p>
    <w:p w:rsidR="00D162CF" w:rsidRPr="001924BB" w:rsidRDefault="00D162CF" w:rsidP="00092AD0">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У большинства рубах присутствовала ластовица. Эта деталь, квадратная или клиновидная, располагалась под рукавом, обеспечивая свободу движения руки.</w:t>
      </w:r>
    </w:p>
    <w:p w:rsidR="00D162CF" w:rsidRPr="001924BB" w:rsidRDefault="00D162CF" w:rsidP="00092AD0">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 </w:t>
      </w:r>
    </w:p>
    <w:p w:rsidR="00D162CF" w:rsidRPr="001924BB" w:rsidRDefault="00D162CF" w:rsidP="00092AD0">
      <w:pPr>
        <w:spacing w:after="0" w:line="240" w:lineRule="auto"/>
        <w:rPr>
          <w:rFonts w:ascii="Times New Roman" w:hAnsi="Times New Roman"/>
          <w:color w:val="333C3F"/>
          <w:sz w:val="21"/>
          <w:szCs w:val="21"/>
        </w:rPr>
      </w:pPr>
      <w:r w:rsidRPr="00182185">
        <w:rPr>
          <w:rFonts w:ascii="Times New Roman" w:hAnsi="Times New Roman"/>
          <w:b/>
          <w:bCs/>
          <w:color w:val="333C3F"/>
          <w:sz w:val="21"/>
        </w:rPr>
        <w:t>В основе классификации традиционных женских рубах лежит способ кроя горловины рубахи.</w:t>
      </w:r>
    </w:p>
    <w:p w:rsidR="00D162CF" w:rsidRPr="001924BB" w:rsidRDefault="00D162CF" w:rsidP="00092AD0">
      <w:pPr>
        <w:spacing w:after="0" w:line="240" w:lineRule="auto"/>
        <w:rPr>
          <w:rFonts w:ascii="Times New Roman" w:hAnsi="Times New Roman"/>
          <w:color w:val="333C3F"/>
          <w:sz w:val="21"/>
          <w:szCs w:val="21"/>
        </w:rPr>
      </w:pPr>
      <w:r w:rsidRPr="001924BB">
        <w:rPr>
          <w:rFonts w:ascii="Times New Roman" w:hAnsi="Times New Roman"/>
          <w:color w:val="333C3F"/>
          <w:sz w:val="21"/>
          <w:szCs w:val="21"/>
        </w:rPr>
        <w:t>Самой архаичной считается</w:t>
      </w:r>
      <w:r w:rsidRPr="00182185">
        <w:rPr>
          <w:rFonts w:ascii="Times New Roman" w:hAnsi="Times New Roman"/>
          <w:b/>
          <w:bCs/>
          <w:color w:val="333C3F"/>
          <w:sz w:val="21"/>
        </w:rPr>
        <w:t> рубаха туникообразного кроя</w:t>
      </w:r>
      <w:r w:rsidRPr="001924BB">
        <w:rPr>
          <w:rFonts w:ascii="Times New Roman" w:hAnsi="Times New Roman"/>
          <w:color w:val="333C3F"/>
          <w:sz w:val="21"/>
          <w:szCs w:val="21"/>
        </w:rPr>
        <w:t>. Подобный крой встречается у многих народов, в нашей традиции он долго сохранялся также и в таких женских одеждах, как глухой сарафан, завеска и нагрудник. Центральное полотнище такой рубахи перегибалось пополам, образуя перед и спинку. На сгибе прорезалось отверстие и разрез ворота. В XIX веке и в начале XX века они встречались достаточно редко в качестве обрядовой, исподней, старушечьей или смертной рубахи.</w:t>
      </w:r>
    </w:p>
    <w:p w:rsidR="00D162CF" w:rsidRPr="001924BB" w:rsidRDefault="00D162CF" w:rsidP="00092AD0">
      <w:pPr>
        <w:spacing w:after="120" w:line="240" w:lineRule="auto"/>
        <w:jc w:val="center"/>
        <w:rPr>
          <w:rFonts w:ascii="Times New Roman" w:hAnsi="Times New Roman"/>
          <w:color w:val="333C3F"/>
          <w:sz w:val="21"/>
          <w:szCs w:val="21"/>
        </w:rPr>
      </w:pPr>
      <w:r w:rsidRPr="005E5BF0">
        <w:rPr>
          <w:rFonts w:ascii="Times New Roman" w:hAnsi="Times New Roman"/>
          <w:noProof/>
          <w:color w:val="333C3F"/>
          <w:sz w:val="21"/>
          <w:szCs w:val="21"/>
        </w:rPr>
        <w:pict>
          <v:shape id="Рисунок 18" o:spid="_x0000_i1027" type="#_x0000_t75" alt="Рубаха туникообразного кроя" style="width:129pt;height:161.25pt;visibility:visible">
            <v:imagedata r:id="rId6" o:title=""/>
          </v:shape>
        </w:pict>
      </w:r>
    </w:p>
    <w:p w:rsidR="00D162CF" w:rsidRPr="001924BB" w:rsidRDefault="00D162CF" w:rsidP="00092AD0">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 </w:t>
      </w:r>
    </w:p>
    <w:p w:rsidR="00D162CF" w:rsidRPr="001924BB" w:rsidRDefault="00D162CF" w:rsidP="00092AD0">
      <w:pPr>
        <w:spacing w:after="0" w:line="240" w:lineRule="auto"/>
        <w:rPr>
          <w:rFonts w:ascii="Times New Roman" w:hAnsi="Times New Roman"/>
          <w:color w:val="333C3F"/>
          <w:sz w:val="21"/>
          <w:szCs w:val="21"/>
        </w:rPr>
      </w:pPr>
      <w:r w:rsidRPr="001924BB">
        <w:rPr>
          <w:rFonts w:ascii="Times New Roman" w:hAnsi="Times New Roman"/>
          <w:color w:val="333C3F"/>
          <w:sz w:val="21"/>
          <w:szCs w:val="21"/>
        </w:rPr>
        <w:t>Самыми распространёнными были </w:t>
      </w:r>
      <w:r w:rsidRPr="00182185">
        <w:rPr>
          <w:rFonts w:ascii="Times New Roman" w:hAnsi="Times New Roman"/>
          <w:b/>
          <w:bCs/>
          <w:color w:val="333C3F"/>
          <w:sz w:val="21"/>
        </w:rPr>
        <w:t>рубашки с поликами</w:t>
      </w:r>
      <w:r w:rsidRPr="001924BB">
        <w:rPr>
          <w:rFonts w:ascii="Times New Roman" w:hAnsi="Times New Roman"/>
          <w:color w:val="333C3F"/>
          <w:sz w:val="21"/>
          <w:szCs w:val="21"/>
        </w:rPr>
        <w:t> – плечевыми вставками, расширяющими горловину рубахи и соединяющими детали переда и спинки. Нередко полики выделяли контрастной тканью или вышивали. Существуют варианты названия этой детали: ластовка, верхняя ластовица.</w:t>
      </w:r>
    </w:p>
    <w:p w:rsidR="00D162CF" w:rsidRPr="001924BB" w:rsidRDefault="00D162CF" w:rsidP="00092AD0">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В русских рубахах встречались прямые и косые полики. Бытовали два варианта рубахи с прямыми (прямоугольными) поликами.</w:t>
      </w:r>
    </w:p>
    <w:p w:rsidR="00D162CF" w:rsidRPr="001924BB" w:rsidRDefault="00D162CF" w:rsidP="00092AD0">
      <w:pPr>
        <w:spacing w:after="0" w:line="240" w:lineRule="auto"/>
        <w:rPr>
          <w:rFonts w:ascii="Times New Roman" w:hAnsi="Times New Roman"/>
          <w:color w:val="333C3F"/>
          <w:sz w:val="21"/>
          <w:szCs w:val="21"/>
        </w:rPr>
      </w:pPr>
      <w:r w:rsidRPr="001924BB">
        <w:rPr>
          <w:rFonts w:ascii="Times New Roman" w:hAnsi="Times New Roman"/>
          <w:color w:val="333C3F"/>
          <w:sz w:val="21"/>
          <w:szCs w:val="21"/>
        </w:rPr>
        <w:t>Первый вариант представляют </w:t>
      </w:r>
      <w:r w:rsidRPr="00182185">
        <w:rPr>
          <w:rFonts w:ascii="Times New Roman" w:hAnsi="Times New Roman"/>
          <w:b/>
          <w:bCs/>
          <w:color w:val="333C3F"/>
          <w:sz w:val="21"/>
        </w:rPr>
        <w:t>рубахи с прямыми поликами</w:t>
      </w:r>
      <w:r w:rsidRPr="001924BB">
        <w:rPr>
          <w:rFonts w:ascii="Times New Roman" w:hAnsi="Times New Roman"/>
          <w:color w:val="333C3F"/>
          <w:sz w:val="21"/>
          <w:szCs w:val="21"/>
        </w:rPr>
        <w:t>, </w:t>
      </w:r>
      <w:r w:rsidRPr="00182185">
        <w:rPr>
          <w:rFonts w:ascii="Times New Roman" w:hAnsi="Times New Roman"/>
          <w:b/>
          <w:bCs/>
          <w:color w:val="333C3F"/>
          <w:sz w:val="21"/>
        </w:rPr>
        <w:t>пришитыми параллельно утку основных деталей стана</w:t>
      </w:r>
      <w:r w:rsidRPr="001924BB">
        <w:rPr>
          <w:rFonts w:ascii="Times New Roman" w:hAnsi="Times New Roman"/>
          <w:color w:val="333C3F"/>
          <w:sz w:val="21"/>
          <w:szCs w:val="21"/>
        </w:rPr>
        <w:t>. Прямоугольные полики пришивали к верхним срезам деталей переда и спинки. На стан шло четыре полотнища домотканого полотна или два – покупного, более широкого. Это самый распространённый тип рубахи: он бытовал в северных, центральных губерниях, на некоторых территориях Орловской, Калужской, Тульской, Ря-занской, Воронежской, Курской губернии. Вместе с русскими этот тип рубахи «переехал» на Урал и в Сибирь, бытовал как основной у старообрядцев Алтая.</w:t>
      </w:r>
    </w:p>
    <w:p w:rsidR="00D162CF" w:rsidRPr="001924BB" w:rsidRDefault="00D162CF" w:rsidP="00092AD0">
      <w:pPr>
        <w:spacing w:after="0" w:line="240" w:lineRule="auto"/>
        <w:rPr>
          <w:rFonts w:ascii="Times New Roman" w:hAnsi="Times New Roman"/>
          <w:color w:val="333C3F"/>
          <w:sz w:val="21"/>
          <w:szCs w:val="21"/>
        </w:rPr>
      </w:pPr>
      <w:r w:rsidRPr="001924BB">
        <w:rPr>
          <w:rFonts w:ascii="Times New Roman" w:hAnsi="Times New Roman"/>
          <w:color w:val="333C3F"/>
          <w:sz w:val="21"/>
          <w:szCs w:val="21"/>
        </w:rPr>
        <w:t>Второй вариант - </w:t>
      </w:r>
      <w:r w:rsidRPr="00182185">
        <w:rPr>
          <w:rFonts w:ascii="Times New Roman" w:hAnsi="Times New Roman"/>
          <w:b/>
          <w:bCs/>
          <w:color w:val="333C3F"/>
          <w:sz w:val="21"/>
        </w:rPr>
        <w:t>рубахи с прямыми поликами, пришитыми параллельно основе стана</w:t>
      </w:r>
      <w:r w:rsidRPr="001924BB">
        <w:rPr>
          <w:rFonts w:ascii="Times New Roman" w:hAnsi="Times New Roman"/>
          <w:color w:val="333C3F"/>
          <w:sz w:val="21"/>
          <w:szCs w:val="21"/>
        </w:rPr>
        <w:t>. Прямоугольные полики пришивали к боковым срезам деталей переда и спинки. Как правило, станы холщёвых рубах шили также из четырёх полотнищ. До наших дней сохранилось немного таких рубашек, большинство из которых праздничные. Рубахи этого вида встречались в Воронежской, на северо-западе Курской, в Рязанской, Московской губернии, у населения верх-ней Оки.</w:t>
      </w:r>
    </w:p>
    <w:p w:rsidR="00D162CF" w:rsidRPr="001924BB" w:rsidRDefault="00D162CF" w:rsidP="00092AD0">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Разновидностью рубашек с прямыми поликами были рубахи со слитными поликами. В них рукава выкраивались с выступом, который играл роль полика.</w:t>
      </w:r>
    </w:p>
    <w:p w:rsidR="00D162CF" w:rsidRPr="001924BB" w:rsidRDefault="00D162CF" w:rsidP="00092AD0">
      <w:pPr>
        <w:spacing w:after="120" w:line="240" w:lineRule="auto"/>
        <w:jc w:val="center"/>
        <w:rPr>
          <w:rFonts w:ascii="Times New Roman" w:hAnsi="Times New Roman"/>
          <w:color w:val="333C3F"/>
          <w:sz w:val="21"/>
          <w:szCs w:val="21"/>
        </w:rPr>
      </w:pPr>
      <w:r w:rsidRPr="005E5BF0">
        <w:rPr>
          <w:rFonts w:ascii="Times New Roman" w:hAnsi="Times New Roman"/>
          <w:noProof/>
          <w:color w:val="333C3F"/>
          <w:sz w:val="21"/>
          <w:szCs w:val="21"/>
        </w:rPr>
        <w:pict>
          <v:shape id="Рисунок 19" o:spid="_x0000_i1028" type="#_x0000_t75" alt="Рубахи с прямыми поликами" style="width:300pt;height:195.75pt;visibility:visible">
            <v:imagedata r:id="rId7" o:title=""/>
          </v:shape>
        </w:pict>
      </w:r>
    </w:p>
    <w:p w:rsidR="00D162CF" w:rsidRPr="001924BB" w:rsidRDefault="00D162CF" w:rsidP="00092AD0">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 </w:t>
      </w:r>
    </w:p>
    <w:p w:rsidR="00D162CF" w:rsidRPr="001924BB" w:rsidRDefault="00D162CF" w:rsidP="00092AD0">
      <w:pPr>
        <w:spacing w:after="0" w:line="240" w:lineRule="auto"/>
        <w:rPr>
          <w:rFonts w:ascii="Times New Roman" w:hAnsi="Times New Roman"/>
          <w:color w:val="333C3F"/>
          <w:sz w:val="21"/>
          <w:szCs w:val="21"/>
        </w:rPr>
      </w:pPr>
      <w:r w:rsidRPr="00182185">
        <w:rPr>
          <w:rFonts w:ascii="Times New Roman" w:hAnsi="Times New Roman"/>
          <w:b/>
          <w:bCs/>
          <w:color w:val="333C3F"/>
          <w:sz w:val="21"/>
        </w:rPr>
        <w:t>Косой полик</w:t>
      </w:r>
      <w:r w:rsidRPr="001924BB">
        <w:rPr>
          <w:rFonts w:ascii="Times New Roman" w:hAnsi="Times New Roman"/>
          <w:color w:val="333C3F"/>
          <w:sz w:val="21"/>
          <w:szCs w:val="21"/>
        </w:rPr>
        <w:t> имеет форму трапеции, сшитой из двух частей. Косые полики острыми углами вшивали в вертикальные разрезы или швы, сделанные в деталях переда и спинки. Подобные рубахи носили с понёвами в Брянской, Орловской, Калужской, Тульской, Рязанской, Тамбовской, Пензенской, Воронежской, Курской губерниях, и на юге Нижегородской.</w:t>
      </w:r>
    </w:p>
    <w:p w:rsidR="00D162CF" w:rsidRPr="001924BB" w:rsidRDefault="00D162CF" w:rsidP="00092AD0">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 </w:t>
      </w:r>
    </w:p>
    <w:p w:rsidR="00D162CF" w:rsidRPr="001924BB" w:rsidRDefault="00D162CF" w:rsidP="00092AD0">
      <w:pPr>
        <w:spacing w:after="0" w:line="240" w:lineRule="auto"/>
        <w:rPr>
          <w:rFonts w:ascii="Times New Roman" w:hAnsi="Times New Roman"/>
          <w:color w:val="333C3F"/>
          <w:sz w:val="21"/>
          <w:szCs w:val="21"/>
        </w:rPr>
      </w:pPr>
      <w:r w:rsidRPr="001924BB">
        <w:rPr>
          <w:rFonts w:ascii="Times New Roman" w:hAnsi="Times New Roman"/>
          <w:color w:val="333C3F"/>
          <w:sz w:val="21"/>
          <w:szCs w:val="21"/>
        </w:rPr>
        <w:t>В XIX - начале XX века был широко распространён крой рубахи, при котором в образовании ворота участвовали перед, спинка и широкие рукава. Рубашки такого кроя называют </w:t>
      </w:r>
      <w:r w:rsidRPr="00182185">
        <w:rPr>
          <w:rFonts w:ascii="Times New Roman" w:hAnsi="Times New Roman"/>
          <w:b/>
          <w:bCs/>
          <w:color w:val="333C3F"/>
          <w:sz w:val="21"/>
        </w:rPr>
        <w:t>бесполиковыми</w:t>
      </w:r>
      <w:r w:rsidRPr="001924BB">
        <w:rPr>
          <w:rFonts w:ascii="Times New Roman" w:hAnsi="Times New Roman"/>
          <w:color w:val="333C3F"/>
          <w:sz w:val="21"/>
          <w:szCs w:val="21"/>
        </w:rPr>
        <w:t>. Они, как правило, шились из широких покупных тканей (кумача, коленкора, ситца и других).  Бесполиковые рубахи носили с круглыми сарафанами позднего кроя.</w:t>
      </w:r>
    </w:p>
    <w:p w:rsidR="00D162CF" w:rsidRPr="001924BB" w:rsidRDefault="00D162CF" w:rsidP="00092AD0">
      <w:pPr>
        <w:spacing w:after="120" w:line="240" w:lineRule="auto"/>
        <w:jc w:val="center"/>
        <w:rPr>
          <w:rFonts w:ascii="Times New Roman" w:hAnsi="Times New Roman"/>
          <w:color w:val="333C3F"/>
          <w:sz w:val="21"/>
          <w:szCs w:val="21"/>
        </w:rPr>
      </w:pPr>
    </w:p>
    <w:p w:rsidR="00D162CF" w:rsidRPr="001924BB" w:rsidRDefault="00D162CF" w:rsidP="00092AD0">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 </w:t>
      </w:r>
      <w:r w:rsidRPr="00182185">
        <w:rPr>
          <w:rFonts w:ascii="Times New Roman" w:hAnsi="Times New Roman"/>
          <w:b/>
          <w:bCs/>
          <w:color w:val="333C3F"/>
          <w:sz w:val="21"/>
        </w:rPr>
        <w:t>Рубахи на кокетках</w:t>
      </w:r>
      <w:r w:rsidRPr="001924BB">
        <w:rPr>
          <w:rFonts w:ascii="Times New Roman" w:hAnsi="Times New Roman"/>
          <w:color w:val="333C3F"/>
          <w:sz w:val="21"/>
          <w:szCs w:val="21"/>
        </w:rPr>
        <w:t> стали распространенными во второй половине XIX- начале XX века. Встречалось несколько разновидностей подобных рубах. Первая, и, вероятно, более ранняя, встречается в поморском женском костюме: небольшая кокетка с разрезом - возможно, сохранившийся фрагмент обрядовой туникообразной рубахи, бытовавшей когда-то здесь у старооб-рядцев. Вторая разновидность этого типа рубах, предположительно, появилась под влиянием городской моды. Кокетки у таких женских рубах состоят из нескольких деталей, есть плечевой шов, рукава таких рубах с окатом, у них может отсутствовать ластовица.</w:t>
      </w:r>
    </w:p>
    <w:p w:rsidR="00D162CF" w:rsidRPr="001924BB" w:rsidRDefault="00D162CF" w:rsidP="00092AD0">
      <w:pPr>
        <w:spacing w:after="120" w:line="240" w:lineRule="auto"/>
        <w:jc w:val="center"/>
        <w:rPr>
          <w:rFonts w:ascii="Times New Roman" w:hAnsi="Times New Roman"/>
          <w:color w:val="333C3F"/>
          <w:sz w:val="21"/>
          <w:szCs w:val="21"/>
        </w:rPr>
      </w:pPr>
    </w:p>
    <w:p w:rsidR="00D162CF" w:rsidRPr="001924BB" w:rsidRDefault="00D162CF" w:rsidP="00092AD0">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 </w:t>
      </w:r>
    </w:p>
    <w:p w:rsidR="00D162CF" w:rsidRPr="001924BB" w:rsidRDefault="00D162CF" w:rsidP="00092AD0">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Как и вся традиционная одежда, крой и вид русских женских рубах формировались в строгом соответствии с нравственными нормами русского крестьянского общества, с учётом природных и климатических условий той или иной местности нашей страны. Вид женской одежды, и рубахи в частности, максимально соответствовал типу женской фигуры, внешности и особенностям характеров русских женщин, украшая их внешний вид и незатейливый быт.</w:t>
      </w:r>
    </w:p>
    <w:p w:rsidR="00D162CF" w:rsidRPr="001924BB" w:rsidRDefault="00D162CF" w:rsidP="00092AD0">
      <w:pPr>
        <w:spacing w:after="120" w:line="240" w:lineRule="auto"/>
        <w:rPr>
          <w:rFonts w:ascii="Times New Roman" w:hAnsi="Times New Roman"/>
          <w:sz w:val="21"/>
          <w:szCs w:val="21"/>
        </w:rPr>
      </w:pPr>
      <w:r w:rsidRPr="001924BB">
        <w:rPr>
          <w:rFonts w:ascii="Times New Roman" w:hAnsi="Times New Roman"/>
          <w:color w:val="333C3F"/>
          <w:sz w:val="21"/>
          <w:szCs w:val="21"/>
        </w:rPr>
        <w:t> </w:t>
      </w:r>
      <w:r w:rsidRPr="00182185">
        <w:rPr>
          <w:rFonts w:ascii="Times New Roman" w:hAnsi="Times New Roman"/>
          <w:b/>
          <w:bCs/>
          <w:sz w:val="21"/>
        </w:rPr>
        <w:t>Крой женских рубах северных и южных губерний России и их конструктивные особенности:</w:t>
      </w:r>
    </w:p>
    <w:p w:rsidR="00D162CF" w:rsidRPr="001924BB" w:rsidRDefault="00D162CF" w:rsidP="00092AD0">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В южных губерниях рубахи носили, как правило, с поневой – распашной поясной одеждой, что обуславливало длину рубах (не выше линии бедер). По способу кроя у южных великоруссов были известны два вида рубах: с прямыми и косыми поликами (последняя для них особенно характерна).</w:t>
      </w:r>
    </w:p>
    <w:p w:rsidR="00D162CF" w:rsidRPr="001924BB" w:rsidRDefault="00D162CF" w:rsidP="00092AD0">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Представленные ниже в таблице схемы в определенной степени характеризуют многообразие способов кроя рубах и позволяют сделать выводы о значении отдельных конструктивных элементов.</w:t>
      </w:r>
    </w:p>
    <w:p w:rsidR="00D162CF" w:rsidRPr="001924BB" w:rsidRDefault="00D162CF" w:rsidP="00092AD0">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 </w:t>
      </w:r>
    </w:p>
    <w:p w:rsidR="00D162CF" w:rsidRPr="001924BB" w:rsidRDefault="00D162CF" w:rsidP="00092AD0">
      <w:pPr>
        <w:spacing w:after="0" w:line="240" w:lineRule="auto"/>
        <w:rPr>
          <w:rFonts w:ascii="Times New Roman" w:hAnsi="Times New Roman"/>
          <w:color w:val="333C3F"/>
          <w:sz w:val="21"/>
          <w:szCs w:val="21"/>
        </w:rPr>
      </w:pPr>
      <w:r w:rsidRPr="001924BB">
        <w:rPr>
          <w:rFonts w:ascii="Times New Roman" w:hAnsi="Times New Roman"/>
          <w:color w:val="333C3F"/>
          <w:sz w:val="21"/>
          <w:szCs w:val="21"/>
        </w:rPr>
        <w:t>При построении схем использованы следующие</w:t>
      </w:r>
      <w:r w:rsidRPr="00182185">
        <w:rPr>
          <w:rFonts w:ascii="Times New Roman" w:hAnsi="Times New Roman"/>
          <w:b/>
          <w:bCs/>
          <w:color w:val="333C3F"/>
          <w:sz w:val="21"/>
        </w:rPr>
        <w:t> условные обозначения</w:t>
      </w:r>
      <w:r w:rsidRPr="001924BB">
        <w:rPr>
          <w:rFonts w:ascii="Times New Roman" w:hAnsi="Times New Roman"/>
          <w:color w:val="333C3F"/>
          <w:sz w:val="21"/>
          <w:szCs w:val="21"/>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090"/>
        <w:gridCol w:w="2025"/>
        <w:gridCol w:w="2895"/>
        <w:gridCol w:w="1770"/>
      </w:tblGrid>
      <w:tr w:rsidR="00D162CF" w:rsidRPr="005E5BF0" w:rsidTr="00F62A61">
        <w:trPr>
          <w:tblCellSpacing w:w="0" w:type="dxa"/>
        </w:trPr>
        <w:tc>
          <w:tcPr>
            <w:tcW w:w="3090" w:type="dxa"/>
            <w:tcBorders>
              <w:top w:val="outset" w:sz="6" w:space="0" w:color="auto"/>
              <w:bottom w:val="outset" w:sz="6" w:space="0" w:color="auto"/>
              <w:right w:val="outset" w:sz="6" w:space="0" w:color="auto"/>
            </w:tcBorders>
            <w:vAlign w:val="center"/>
          </w:tcPr>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Элемент на чертеже</w:t>
            </w:r>
          </w:p>
        </w:tc>
        <w:tc>
          <w:tcPr>
            <w:tcW w:w="2025" w:type="dxa"/>
            <w:tcBorders>
              <w:top w:val="outset" w:sz="6" w:space="0" w:color="auto"/>
              <w:left w:val="outset" w:sz="6" w:space="0" w:color="auto"/>
              <w:bottom w:val="outset" w:sz="6" w:space="0" w:color="auto"/>
              <w:right w:val="outset" w:sz="6" w:space="0" w:color="auto"/>
            </w:tcBorders>
            <w:vAlign w:val="center"/>
          </w:tcPr>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Обозначение</w:t>
            </w:r>
          </w:p>
        </w:tc>
        <w:tc>
          <w:tcPr>
            <w:tcW w:w="2895" w:type="dxa"/>
            <w:tcBorders>
              <w:top w:val="outset" w:sz="6" w:space="0" w:color="auto"/>
              <w:left w:val="outset" w:sz="6" w:space="0" w:color="auto"/>
              <w:bottom w:val="outset" w:sz="6" w:space="0" w:color="auto"/>
              <w:right w:val="outset" w:sz="6" w:space="0" w:color="auto"/>
            </w:tcBorders>
            <w:vAlign w:val="center"/>
          </w:tcPr>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Элемент на чертеже</w:t>
            </w:r>
          </w:p>
        </w:tc>
        <w:tc>
          <w:tcPr>
            <w:tcW w:w="1770" w:type="dxa"/>
            <w:tcBorders>
              <w:top w:val="outset" w:sz="6" w:space="0" w:color="auto"/>
              <w:left w:val="outset" w:sz="6" w:space="0" w:color="auto"/>
              <w:bottom w:val="outset" w:sz="6" w:space="0" w:color="auto"/>
            </w:tcBorders>
            <w:vAlign w:val="center"/>
          </w:tcPr>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Обозначение</w:t>
            </w:r>
          </w:p>
        </w:tc>
      </w:tr>
      <w:tr w:rsidR="00D162CF" w:rsidRPr="005E5BF0" w:rsidTr="00F62A61">
        <w:trPr>
          <w:tblCellSpacing w:w="0" w:type="dxa"/>
        </w:trPr>
        <w:tc>
          <w:tcPr>
            <w:tcW w:w="3090" w:type="dxa"/>
            <w:tcBorders>
              <w:top w:val="outset" w:sz="6" w:space="0" w:color="auto"/>
              <w:bottom w:val="outset" w:sz="6" w:space="0" w:color="auto"/>
              <w:right w:val="outset" w:sz="6" w:space="0" w:color="auto"/>
            </w:tcBorders>
            <w:vAlign w:val="center"/>
          </w:tcPr>
          <w:p w:rsidR="00D162CF" w:rsidRPr="001924BB" w:rsidRDefault="00D162CF" w:rsidP="00F62A61">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Деталь кроя</w:t>
            </w:r>
          </w:p>
        </w:tc>
        <w:tc>
          <w:tcPr>
            <w:tcW w:w="2025" w:type="dxa"/>
            <w:tcBorders>
              <w:top w:val="outset" w:sz="6" w:space="0" w:color="auto"/>
              <w:left w:val="outset" w:sz="6" w:space="0" w:color="auto"/>
              <w:bottom w:val="outset" w:sz="6" w:space="0" w:color="auto"/>
              <w:right w:val="outset" w:sz="6" w:space="0" w:color="auto"/>
            </w:tcBorders>
            <w:vAlign w:val="center"/>
          </w:tcPr>
          <w:p w:rsidR="00D162CF" w:rsidRPr="001924BB" w:rsidRDefault="00D162CF" w:rsidP="00F62A61">
            <w:pPr>
              <w:spacing w:after="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tc>
        <w:tc>
          <w:tcPr>
            <w:tcW w:w="2895" w:type="dxa"/>
            <w:tcBorders>
              <w:top w:val="outset" w:sz="6" w:space="0" w:color="auto"/>
              <w:left w:val="outset" w:sz="6" w:space="0" w:color="auto"/>
              <w:bottom w:val="outset" w:sz="6" w:space="0" w:color="auto"/>
              <w:right w:val="outset" w:sz="6" w:space="0" w:color="auto"/>
            </w:tcBorders>
          </w:tcPr>
          <w:p w:rsidR="00D162CF" w:rsidRPr="001924BB" w:rsidRDefault="00D162CF" w:rsidP="00F62A61">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Сборка буфами</w:t>
            </w:r>
          </w:p>
        </w:tc>
        <w:tc>
          <w:tcPr>
            <w:tcW w:w="1770" w:type="dxa"/>
            <w:tcBorders>
              <w:top w:val="outset" w:sz="6" w:space="0" w:color="auto"/>
              <w:left w:val="outset" w:sz="6" w:space="0" w:color="auto"/>
              <w:bottom w:val="outset" w:sz="6" w:space="0" w:color="auto"/>
            </w:tcBorders>
            <w:vAlign w:val="center"/>
          </w:tcPr>
          <w:p w:rsidR="00D162CF" w:rsidRPr="001924BB" w:rsidRDefault="00D162CF" w:rsidP="00F62A61">
            <w:pPr>
              <w:spacing w:after="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tc>
      </w:tr>
      <w:tr w:rsidR="00D162CF" w:rsidRPr="005E5BF0" w:rsidTr="00F62A61">
        <w:trPr>
          <w:tblCellSpacing w:w="0" w:type="dxa"/>
        </w:trPr>
        <w:tc>
          <w:tcPr>
            <w:tcW w:w="3090" w:type="dxa"/>
            <w:tcBorders>
              <w:top w:val="outset" w:sz="6" w:space="0" w:color="auto"/>
              <w:bottom w:val="outset" w:sz="6" w:space="0" w:color="auto"/>
              <w:right w:val="outset" w:sz="6" w:space="0" w:color="auto"/>
            </w:tcBorders>
            <w:vAlign w:val="center"/>
          </w:tcPr>
          <w:p w:rsidR="00D162CF" w:rsidRPr="001924BB" w:rsidRDefault="00D162CF" w:rsidP="00F62A61">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Линия середины переда и спинки, плечевого перегиба</w:t>
            </w:r>
          </w:p>
        </w:tc>
        <w:tc>
          <w:tcPr>
            <w:tcW w:w="2025" w:type="dxa"/>
            <w:tcBorders>
              <w:top w:val="outset" w:sz="6" w:space="0" w:color="auto"/>
              <w:left w:val="outset" w:sz="6" w:space="0" w:color="auto"/>
              <w:bottom w:val="outset" w:sz="6" w:space="0" w:color="auto"/>
              <w:right w:val="outset" w:sz="6" w:space="0" w:color="auto"/>
            </w:tcBorders>
            <w:vAlign w:val="center"/>
          </w:tcPr>
          <w:p w:rsidR="00D162CF" w:rsidRPr="001924BB" w:rsidRDefault="00D162CF" w:rsidP="00F62A61">
            <w:pPr>
              <w:spacing w:after="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tc>
        <w:tc>
          <w:tcPr>
            <w:tcW w:w="2895" w:type="dxa"/>
            <w:tcBorders>
              <w:top w:val="outset" w:sz="6" w:space="0" w:color="auto"/>
              <w:left w:val="outset" w:sz="6" w:space="0" w:color="auto"/>
              <w:bottom w:val="outset" w:sz="6" w:space="0" w:color="auto"/>
              <w:right w:val="outset" w:sz="6" w:space="0" w:color="auto"/>
            </w:tcBorders>
            <w:vAlign w:val="center"/>
          </w:tcPr>
          <w:p w:rsidR="00D162CF" w:rsidRPr="001924BB" w:rsidRDefault="00D162CF" w:rsidP="00F62A61">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Складки</w:t>
            </w:r>
          </w:p>
        </w:tc>
        <w:tc>
          <w:tcPr>
            <w:tcW w:w="1770" w:type="dxa"/>
            <w:tcBorders>
              <w:top w:val="outset" w:sz="6" w:space="0" w:color="auto"/>
              <w:left w:val="outset" w:sz="6" w:space="0" w:color="auto"/>
              <w:bottom w:val="outset" w:sz="6" w:space="0" w:color="auto"/>
            </w:tcBorders>
            <w:vAlign w:val="center"/>
          </w:tcPr>
          <w:p w:rsidR="00D162CF" w:rsidRPr="001924BB" w:rsidRDefault="00D162CF" w:rsidP="00F62A61">
            <w:pPr>
              <w:spacing w:after="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tc>
      </w:tr>
      <w:tr w:rsidR="00D162CF" w:rsidRPr="005E5BF0" w:rsidTr="00F62A61">
        <w:trPr>
          <w:tblCellSpacing w:w="0" w:type="dxa"/>
        </w:trPr>
        <w:tc>
          <w:tcPr>
            <w:tcW w:w="3090" w:type="dxa"/>
            <w:tcBorders>
              <w:top w:val="outset" w:sz="6" w:space="0" w:color="auto"/>
              <w:bottom w:val="outset" w:sz="6" w:space="0" w:color="auto"/>
              <w:right w:val="outset" w:sz="6" w:space="0" w:color="auto"/>
            </w:tcBorders>
            <w:vAlign w:val="center"/>
          </w:tcPr>
          <w:p w:rsidR="00D162CF" w:rsidRPr="001924BB" w:rsidRDefault="00D162CF" w:rsidP="00F62A61">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Линия перегиба детали</w:t>
            </w:r>
          </w:p>
        </w:tc>
        <w:tc>
          <w:tcPr>
            <w:tcW w:w="2025" w:type="dxa"/>
            <w:tcBorders>
              <w:top w:val="outset" w:sz="6" w:space="0" w:color="auto"/>
              <w:left w:val="outset" w:sz="6" w:space="0" w:color="auto"/>
              <w:bottom w:val="outset" w:sz="6" w:space="0" w:color="auto"/>
              <w:right w:val="outset" w:sz="6" w:space="0" w:color="auto"/>
            </w:tcBorders>
            <w:vAlign w:val="center"/>
          </w:tcPr>
          <w:p w:rsidR="00D162CF" w:rsidRPr="001924BB" w:rsidRDefault="00D162CF" w:rsidP="00F62A61">
            <w:pPr>
              <w:spacing w:after="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tc>
        <w:tc>
          <w:tcPr>
            <w:tcW w:w="2895" w:type="dxa"/>
            <w:tcBorders>
              <w:top w:val="outset" w:sz="6" w:space="0" w:color="auto"/>
              <w:left w:val="outset" w:sz="6" w:space="0" w:color="auto"/>
              <w:bottom w:val="outset" w:sz="6" w:space="0" w:color="auto"/>
              <w:right w:val="outset" w:sz="6" w:space="0" w:color="auto"/>
            </w:tcBorders>
            <w:vAlign w:val="center"/>
          </w:tcPr>
          <w:p w:rsidR="00D162CF" w:rsidRPr="001924BB" w:rsidRDefault="00D162CF" w:rsidP="00F62A61">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Разрез</w:t>
            </w:r>
          </w:p>
        </w:tc>
        <w:tc>
          <w:tcPr>
            <w:tcW w:w="1770" w:type="dxa"/>
            <w:tcBorders>
              <w:top w:val="outset" w:sz="6" w:space="0" w:color="auto"/>
              <w:left w:val="outset" w:sz="6" w:space="0" w:color="auto"/>
              <w:bottom w:val="outset" w:sz="6" w:space="0" w:color="auto"/>
            </w:tcBorders>
            <w:vAlign w:val="center"/>
          </w:tcPr>
          <w:p w:rsidR="00D162CF" w:rsidRPr="001924BB" w:rsidRDefault="00D162CF" w:rsidP="00F62A61">
            <w:pPr>
              <w:spacing w:after="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tc>
      </w:tr>
      <w:tr w:rsidR="00D162CF" w:rsidRPr="005E5BF0" w:rsidTr="00F62A61">
        <w:trPr>
          <w:tblCellSpacing w:w="0" w:type="dxa"/>
        </w:trPr>
        <w:tc>
          <w:tcPr>
            <w:tcW w:w="3090" w:type="dxa"/>
            <w:tcBorders>
              <w:top w:val="outset" w:sz="6" w:space="0" w:color="auto"/>
              <w:bottom w:val="outset" w:sz="6" w:space="0" w:color="auto"/>
              <w:right w:val="outset" w:sz="6" w:space="0" w:color="auto"/>
            </w:tcBorders>
            <w:vAlign w:val="center"/>
          </w:tcPr>
          <w:p w:rsidR="00D162CF" w:rsidRPr="001924BB" w:rsidRDefault="00D162CF" w:rsidP="00F62A61">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Сборка</w:t>
            </w:r>
          </w:p>
        </w:tc>
        <w:tc>
          <w:tcPr>
            <w:tcW w:w="2025" w:type="dxa"/>
            <w:tcBorders>
              <w:top w:val="outset" w:sz="6" w:space="0" w:color="auto"/>
              <w:left w:val="outset" w:sz="6" w:space="0" w:color="auto"/>
              <w:bottom w:val="outset" w:sz="6" w:space="0" w:color="auto"/>
              <w:right w:val="outset" w:sz="6" w:space="0" w:color="auto"/>
            </w:tcBorders>
            <w:vAlign w:val="center"/>
          </w:tcPr>
          <w:p w:rsidR="00D162CF" w:rsidRPr="001924BB" w:rsidRDefault="00D162CF" w:rsidP="00F62A61">
            <w:pPr>
              <w:spacing w:after="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tc>
        <w:tc>
          <w:tcPr>
            <w:tcW w:w="2895" w:type="dxa"/>
            <w:tcBorders>
              <w:top w:val="outset" w:sz="6" w:space="0" w:color="auto"/>
              <w:left w:val="outset" w:sz="6" w:space="0" w:color="auto"/>
              <w:bottom w:val="outset" w:sz="6" w:space="0" w:color="auto"/>
              <w:right w:val="outset" w:sz="6" w:space="0" w:color="auto"/>
            </w:tcBorders>
            <w:vAlign w:val="center"/>
          </w:tcPr>
          <w:p w:rsidR="00D162CF" w:rsidRPr="001924BB" w:rsidRDefault="00D162CF" w:rsidP="00F62A61">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Надсечка</w:t>
            </w:r>
          </w:p>
        </w:tc>
        <w:tc>
          <w:tcPr>
            <w:tcW w:w="1770" w:type="dxa"/>
            <w:tcBorders>
              <w:top w:val="outset" w:sz="6" w:space="0" w:color="auto"/>
              <w:left w:val="outset" w:sz="6" w:space="0" w:color="auto"/>
              <w:bottom w:val="outset" w:sz="6" w:space="0" w:color="auto"/>
            </w:tcBorders>
            <w:vAlign w:val="center"/>
          </w:tcPr>
          <w:p w:rsidR="00D162CF" w:rsidRPr="001924BB" w:rsidRDefault="00D162CF" w:rsidP="00F62A61">
            <w:pPr>
              <w:spacing w:after="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tc>
      </w:tr>
      <w:tr w:rsidR="00D162CF" w:rsidRPr="005E5BF0" w:rsidTr="00F62A61">
        <w:trPr>
          <w:tblCellSpacing w:w="0" w:type="dxa"/>
        </w:trPr>
        <w:tc>
          <w:tcPr>
            <w:tcW w:w="3090" w:type="dxa"/>
            <w:tcBorders>
              <w:top w:val="outset" w:sz="6" w:space="0" w:color="auto"/>
              <w:bottom w:val="outset" w:sz="6" w:space="0" w:color="auto"/>
              <w:right w:val="outset" w:sz="6" w:space="0" w:color="auto"/>
            </w:tcBorders>
            <w:vAlign w:val="center"/>
          </w:tcPr>
          <w:p w:rsidR="00D162CF" w:rsidRPr="001924BB" w:rsidRDefault="00D162CF" w:rsidP="00F62A61">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Посадка на детали</w:t>
            </w:r>
          </w:p>
        </w:tc>
        <w:tc>
          <w:tcPr>
            <w:tcW w:w="2025" w:type="dxa"/>
            <w:tcBorders>
              <w:top w:val="outset" w:sz="6" w:space="0" w:color="auto"/>
              <w:left w:val="outset" w:sz="6" w:space="0" w:color="auto"/>
              <w:bottom w:val="outset" w:sz="6" w:space="0" w:color="auto"/>
              <w:right w:val="outset" w:sz="6" w:space="0" w:color="auto"/>
            </w:tcBorders>
            <w:vAlign w:val="center"/>
          </w:tcPr>
          <w:p w:rsidR="00D162CF" w:rsidRPr="001924BB" w:rsidRDefault="00D162CF" w:rsidP="00F62A61">
            <w:pPr>
              <w:spacing w:after="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tc>
        <w:tc>
          <w:tcPr>
            <w:tcW w:w="2895" w:type="dxa"/>
            <w:tcBorders>
              <w:top w:val="outset" w:sz="6" w:space="0" w:color="auto"/>
              <w:left w:val="outset" w:sz="6" w:space="0" w:color="auto"/>
              <w:bottom w:val="outset" w:sz="6" w:space="0" w:color="auto"/>
              <w:right w:val="outset" w:sz="6" w:space="0" w:color="auto"/>
            </w:tcBorders>
            <w:vAlign w:val="center"/>
          </w:tcPr>
          <w:p w:rsidR="00D162CF" w:rsidRPr="001924BB" w:rsidRDefault="00D162CF" w:rsidP="00F62A61">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Сборка на кулиску</w:t>
            </w:r>
          </w:p>
        </w:tc>
        <w:tc>
          <w:tcPr>
            <w:tcW w:w="1770" w:type="dxa"/>
            <w:tcBorders>
              <w:top w:val="outset" w:sz="6" w:space="0" w:color="auto"/>
              <w:left w:val="outset" w:sz="6" w:space="0" w:color="auto"/>
              <w:bottom w:val="outset" w:sz="6" w:space="0" w:color="auto"/>
            </w:tcBorders>
            <w:vAlign w:val="center"/>
          </w:tcPr>
          <w:p w:rsidR="00D162CF" w:rsidRPr="001924BB" w:rsidRDefault="00D162CF" w:rsidP="00F62A61">
            <w:pPr>
              <w:spacing w:after="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tc>
      </w:tr>
    </w:tbl>
    <w:p w:rsidR="00D162CF" w:rsidRPr="001924BB" w:rsidRDefault="00D162CF" w:rsidP="00092AD0">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 </w:t>
      </w:r>
    </w:p>
    <w:p w:rsidR="00D162CF" w:rsidRPr="001924BB" w:rsidRDefault="00D162CF" w:rsidP="00092AD0">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 </w:t>
      </w:r>
    </w:p>
    <w:p w:rsidR="00D162CF" w:rsidRPr="001924BB" w:rsidRDefault="00D162CF" w:rsidP="00092AD0">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 </w:t>
      </w:r>
    </w:p>
    <w:p w:rsidR="00D162CF" w:rsidRPr="001924BB" w:rsidRDefault="00D162CF" w:rsidP="00092AD0">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 </w:t>
      </w:r>
    </w:p>
    <w:p w:rsidR="00D162CF" w:rsidRPr="001924BB" w:rsidRDefault="00D162CF" w:rsidP="00092AD0">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 </w:t>
      </w:r>
    </w:p>
    <w:tbl>
      <w:tblPr>
        <w:tblW w:w="10995" w:type="dxa"/>
        <w:tblCellSpacing w:w="15" w:type="dxa"/>
        <w:tblCellMar>
          <w:top w:w="15" w:type="dxa"/>
          <w:left w:w="15" w:type="dxa"/>
          <w:bottom w:w="15" w:type="dxa"/>
          <w:right w:w="15" w:type="dxa"/>
        </w:tblCellMar>
        <w:tblLook w:val="00A0"/>
      </w:tblPr>
      <w:tblGrid>
        <w:gridCol w:w="6374"/>
        <w:gridCol w:w="4621"/>
      </w:tblGrid>
      <w:tr w:rsidR="00D162CF" w:rsidRPr="005E5BF0" w:rsidTr="00F62A61">
        <w:trPr>
          <w:tblCellSpacing w:w="15" w:type="dxa"/>
        </w:trPr>
        <w:tc>
          <w:tcPr>
            <w:tcW w:w="0" w:type="auto"/>
            <w:gridSpan w:val="2"/>
            <w:vAlign w:val="center"/>
          </w:tcPr>
          <w:p w:rsidR="00D162CF" w:rsidRPr="001924BB" w:rsidRDefault="00D162CF" w:rsidP="00F62A61">
            <w:pPr>
              <w:spacing w:after="0" w:line="240" w:lineRule="auto"/>
              <w:jc w:val="center"/>
              <w:rPr>
                <w:rFonts w:ascii="Times New Roman" w:hAnsi="Times New Roman"/>
                <w:color w:val="333C3F"/>
                <w:sz w:val="21"/>
                <w:szCs w:val="21"/>
              </w:rPr>
            </w:pPr>
            <w:r w:rsidRPr="00182185">
              <w:rPr>
                <w:rFonts w:ascii="Times New Roman" w:hAnsi="Times New Roman"/>
                <w:b/>
                <w:bCs/>
                <w:color w:val="333C3F"/>
                <w:sz w:val="21"/>
              </w:rPr>
              <w:t>I. СЕВЕРНЫЕ ГУБЕРНИИ РОССИИ</w:t>
            </w:r>
          </w:p>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tc>
      </w:tr>
      <w:tr w:rsidR="00D162CF" w:rsidRPr="005E5BF0" w:rsidTr="00F62A61">
        <w:trPr>
          <w:tblCellSpacing w:w="15" w:type="dxa"/>
        </w:trPr>
        <w:tc>
          <w:tcPr>
            <w:tcW w:w="0" w:type="auto"/>
            <w:gridSpan w:val="2"/>
            <w:vAlign w:val="center"/>
          </w:tcPr>
          <w:p w:rsidR="00D162CF" w:rsidRPr="001924BB" w:rsidRDefault="00D162CF" w:rsidP="00F62A61">
            <w:pPr>
              <w:spacing w:after="0" w:line="240" w:lineRule="auto"/>
              <w:jc w:val="center"/>
              <w:rPr>
                <w:rFonts w:ascii="Times New Roman" w:hAnsi="Times New Roman"/>
                <w:color w:val="333C3F"/>
                <w:sz w:val="21"/>
                <w:szCs w:val="21"/>
              </w:rPr>
            </w:pPr>
            <w:r w:rsidRPr="00182185">
              <w:rPr>
                <w:rFonts w:ascii="Times New Roman" w:hAnsi="Times New Roman"/>
                <w:b/>
                <w:bCs/>
                <w:color w:val="333C3F"/>
                <w:sz w:val="21"/>
              </w:rPr>
              <w:t>1. Бесполиковая праздничная ("троицкая") девичья рубаха-воротушка</w:t>
            </w:r>
          </w:p>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(село Безводное Нижегородского уезда Нижегородской губернии, XIX – нач.ХХ в.) </w:t>
            </w:r>
          </w:p>
        </w:tc>
      </w:tr>
      <w:tr w:rsidR="00D162CF" w:rsidRPr="005E5BF0" w:rsidTr="00F62A61">
        <w:trPr>
          <w:tblCellSpacing w:w="15" w:type="dxa"/>
        </w:trPr>
        <w:tc>
          <w:tcPr>
            <w:tcW w:w="0" w:type="auto"/>
            <w:vAlign w:val="center"/>
          </w:tcPr>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p w:rsidR="00D162CF" w:rsidRPr="001924BB" w:rsidRDefault="00D162CF" w:rsidP="00F62A61">
            <w:pPr>
              <w:spacing w:after="0" w:line="240" w:lineRule="auto"/>
              <w:jc w:val="center"/>
              <w:rPr>
                <w:rFonts w:ascii="Times New Roman" w:hAnsi="Times New Roman"/>
                <w:color w:val="333C3F"/>
                <w:sz w:val="21"/>
                <w:szCs w:val="21"/>
              </w:rPr>
            </w:pPr>
            <w:r w:rsidRPr="001924BB">
              <w:rPr>
                <w:rFonts w:ascii="Times New Roman" w:hAnsi="Times New Roman"/>
                <w:color w:val="333C3F"/>
                <w:sz w:val="20"/>
                <w:szCs w:val="20"/>
                <w:bdr w:val="none" w:sz="0" w:space="0" w:color="auto" w:frame="1"/>
              </w:rPr>
              <w:t> Эскиз</w:t>
            </w:r>
          </w:p>
        </w:tc>
        <w:tc>
          <w:tcPr>
            <w:tcW w:w="0" w:type="auto"/>
            <w:vAlign w:val="center"/>
          </w:tcPr>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p w:rsidR="00D162CF" w:rsidRPr="001924BB" w:rsidRDefault="00D162CF" w:rsidP="00F62A61">
            <w:pPr>
              <w:spacing w:after="0" w:line="240" w:lineRule="auto"/>
              <w:jc w:val="center"/>
              <w:rPr>
                <w:rFonts w:ascii="Times New Roman" w:hAnsi="Times New Roman"/>
                <w:color w:val="333C3F"/>
                <w:sz w:val="21"/>
                <w:szCs w:val="21"/>
              </w:rPr>
            </w:pPr>
            <w:r w:rsidRPr="001924BB">
              <w:rPr>
                <w:rFonts w:ascii="Times New Roman" w:hAnsi="Times New Roman"/>
                <w:color w:val="333C3F"/>
                <w:sz w:val="20"/>
                <w:szCs w:val="20"/>
                <w:bdr w:val="none" w:sz="0" w:space="0" w:color="auto" w:frame="1"/>
              </w:rPr>
              <w:t>Конструктивные особенности</w:t>
            </w:r>
          </w:p>
        </w:tc>
      </w:tr>
      <w:tr w:rsidR="00D162CF" w:rsidRPr="005E5BF0" w:rsidTr="00F62A61">
        <w:trPr>
          <w:tblCellSpacing w:w="15" w:type="dxa"/>
        </w:trPr>
        <w:tc>
          <w:tcPr>
            <w:tcW w:w="0" w:type="auto"/>
            <w:vAlign w:val="center"/>
          </w:tcPr>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r w:rsidRPr="005E5BF0">
              <w:rPr>
                <w:rFonts w:ascii="Times New Roman" w:hAnsi="Times New Roman"/>
                <w:noProof/>
                <w:color w:val="333C3F"/>
                <w:sz w:val="21"/>
                <w:szCs w:val="21"/>
              </w:rPr>
              <w:pict>
                <v:shape id="Рисунок 23" o:spid="_x0000_i1029" type="#_x0000_t75" alt="Бесполиковая праздничная (" style="width:204pt;height:49.5pt;visibility:visible">
                  <v:imagedata r:id="rId8" o:title=""/>
                </v:shape>
              </w:pict>
            </w:r>
          </w:p>
          <w:p w:rsidR="00D162CF" w:rsidRPr="001924BB" w:rsidRDefault="00D162CF" w:rsidP="00F62A61">
            <w:pPr>
              <w:spacing w:after="120" w:line="240" w:lineRule="auto"/>
              <w:jc w:val="center"/>
              <w:rPr>
                <w:rFonts w:ascii="Times New Roman" w:hAnsi="Times New Roman"/>
                <w:color w:val="333C3F"/>
                <w:sz w:val="21"/>
                <w:szCs w:val="21"/>
              </w:rPr>
            </w:pPr>
            <w:r w:rsidRPr="005E5BF0">
              <w:rPr>
                <w:rFonts w:ascii="Times New Roman" w:hAnsi="Times New Roman"/>
                <w:noProof/>
                <w:color w:val="333C3F"/>
                <w:sz w:val="21"/>
                <w:szCs w:val="21"/>
              </w:rPr>
              <w:pict>
                <v:shape id="Рисунок 24" o:spid="_x0000_i1030" type="#_x0000_t75" alt="Спинка" style="width:198pt;height:48pt;visibility:visible">
                  <v:imagedata r:id="rId9" o:title=""/>
                </v:shape>
              </w:pict>
            </w:r>
          </w:p>
        </w:tc>
        <w:tc>
          <w:tcPr>
            <w:tcW w:w="0" w:type="auto"/>
            <w:vAlign w:val="center"/>
          </w:tcPr>
          <w:p w:rsidR="00D162CF" w:rsidRPr="001924BB" w:rsidRDefault="00D162CF" w:rsidP="00F62A61">
            <w:pPr>
              <w:spacing w:after="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r w:rsidRPr="005E5BF0">
              <w:rPr>
                <w:rFonts w:ascii="Times New Roman" w:hAnsi="Times New Roman"/>
                <w:noProof/>
                <w:color w:val="333C3F"/>
                <w:sz w:val="21"/>
                <w:szCs w:val="21"/>
              </w:rPr>
              <w:pict>
                <v:shape id="Рисунок 25" o:spid="_x0000_i1031" type="#_x0000_t75" alt="http://xn-----6kcbhq4ahbzhhis7n.xn--p1ai/files/images/nizhegorod.jpg" style="width:225pt;height:97.5pt;visibility:visible">
                  <v:imagedata r:id="rId10" o:title=""/>
                </v:shape>
              </w:pict>
            </w:r>
          </w:p>
        </w:tc>
      </w:tr>
      <w:tr w:rsidR="00D162CF" w:rsidRPr="005E5BF0" w:rsidTr="00F62A61">
        <w:trPr>
          <w:tblCellSpacing w:w="15" w:type="dxa"/>
        </w:trPr>
        <w:tc>
          <w:tcPr>
            <w:tcW w:w="0" w:type="auto"/>
            <w:gridSpan w:val="2"/>
            <w:vAlign w:val="center"/>
          </w:tcPr>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p w:rsidR="00D162CF" w:rsidRPr="001924BB" w:rsidRDefault="00D162CF" w:rsidP="00F62A61">
            <w:pPr>
              <w:spacing w:after="0" w:line="240" w:lineRule="auto"/>
              <w:jc w:val="center"/>
              <w:rPr>
                <w:rFonts w:ascii="Times New Roman" w:hAnsi="Times New Roman"/>
                <w:color w:val="333C3F"/>
                <w:sz w:val="21"/>
                <w:szCs w:val="21"/>
              </w:rPr>
            </w:pPr>
            <w:r w:rsidRPr="00182185">
              <w:rPr>
                <w:rFonts w:ascii="Times New Roman" w:hAnsi="Times New Roman"/>
                <w:b/>
                <w:bCs/>
                <w:color w:val="333C3F"/>
                <w:sz w:val="21"/>
              </w:rPr>
              <w:t>2. Женская рубаха на кокетке</w:t>
            </w:r>
            <w:r w:rsidRPr="001924BB">
              <w:rPr>
                <w:rFonts w:ascii="Times New Roman" w:hAnsi="Times New Roman"/>
                <w:color w:val="333C3F"/>
                <w:sz w:val="21"/>
                <w:szCs w:val="21"/>
              </w:rPr>
              <w:t> (Пермская губерния, конец XIX – начало ХХ в.)  </w:t>
            </w:r>
          </w:p>
        </w:tc>
      </w:tr>
      <w:tr w:rsidR="00D162CF" w:rsidRPr="005E5BF0" w:rsidTr="00F62A61">
        <w:trPr>
          <w:tblCellSpacing w:w="15" w:type="dxa"/>
        </w:trPr>
        <w:tc>
          <w:tcPr>
            <w:tcW w:w="0" w:type="auto"/>
            <w:vAlign w:val="center"/>
          </w:tcPr>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r w:rsidRPr="005E5BF0">
              <w:rPr>
                <w:rFonts w:ascii="Times New Roman" w:hAnsi="Times New Roman"/>
                <w:noProof/>
                <w:color w:val="333C3F"/>
                <w:sz w:val="21"/>
                <w:szCs w:val="21"/>
              </w:rPr>
              <w:pict>
                <v:shape id="Рисунок 26" o:spid="_x0000_i1032" type="#_x0000_t75" alt="Женская рубаха на кокетке (Пермская губерния, конец XIX – начало ХХ в.)  " style="width:225pt;height:131.25pt;visibility:visible">
                  <v:imagedata r:id="rId11" o:title=""/>
                </v:shape>
              </w:pict>
            </w:r>
          </w:p>
          <w:p w:rsidR="00D162CF" w:rsidRPr="001924BB" w:rsidRDefault="00D162CF" w:rsidP="00F62A61">
            <w:pPr>
              <w:spacing w:after="120" w:line="240" w:lineRule="auto"/>
              <w:jc w:val="center"/>
              <w:rPr>
                <w:rFonts w:ascii="Times New Roman" w:hAnsi="Times New Roman"/>
                <w:color w:val="333C3F"/>
                <w:sz w:val="21"/>
                <w:szCs w:val="21"/>
              </w:rPr>
            </w:pPr>
          </w:p>
        </w:tc>
        <w:tc>
          <w:tcPr>
            <w:tcW w:w="0" w:type="auto"/>
            <w:vAlign w:val="center"/>
          </w:tcPr>
          <w:p w:rsidR="00D162CF" w:rsidRPr="001924BB" w:rsidRDefault="00D162CF" w:rsidP="00F62A61">
            <w:pPr>
              <w:spacing w:after="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r w:rsidRPr="005E5BF0">
              <w:rPr>
                <w:rFonts w:ascii="Times New Roman" w:hAnsi="Times New Roman"/>
                <w:noProof/>
                <w:color w:val="333C3F"/>
                <w:sz w:val="21"/>
                <w:szCs w:val="21"/>
              </w:rPr>
              <w:pict>
                <v:shape id="Рисунок 28" o:spid="_x0000_i1033" type="#_x0000_t75" alt="http://xn-----6kcbhq4ahbzhhis7n.xn--p1ai/files/images/uslozhn.jpg" style="width:225pt;height:187.5pt;visibility:visible">
                  <v:imagedata r:id="rId12" o:title=""/>
                </v:shape>
              </w:pict>
            </w:r>
          </w:p>
        </w:tc>
      </w:tr>
      <w:tr w:rsidR="00D162CF" w:rsidRPr="005E5BF0" w:rsidTr="00F62A61">
        <w:trPr>
          <w:tblCellSpacing w:w="15" w:type="dxa"/>
        </w:trPr>
        <w:tc>
          <w:tcPr>
            <w:tcW w:w="0" w:type="auto"/>
            <w:gridSpan w:val="2"/>
            <w:vAlign w:val="center"/>
          </w:tcPr>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p w:rsidR="00D162CF" w:rsidRPr="00FE420E" w:rsidRDefault="00D162CF" w:rsidP="00F62A61">
            <w:pPr>
              <w:rPr>
                <w:rFonts w:ascii="Times New Roman" w:hAnsi="Times New Roman"/>
                <w:sz w:val="21"/>
                <w:szCs w:val="21"/>
              </w:rPr>
            </w:pPr>
          </w:p>
        </w:tc>
      </w:tr>
      <w:tr w:rsidR="00D162CF" w:rsidRPr="005E5BF0" w:rsidTr="00F62A61">
        <w:trPr>
          <w:tblCellSpacing w:w="15" w:type="dxa"/>
        </w:trPr>
        <w:tc>
          <w:tcPr>
            <w:tcW w:w="0" w:type="auto"/>
            <w:vAlign w:val="center"/>
          </w:tcPr>
          <w:p w:rsidR="00D162CF" w:rsidRPr="001924BB" w:rsidRDefault="00D162CF" w:rsidP="00F62A61">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 </w:t>
            </w:r>
          </w:p>
          <w:p w:rsidR="00D162CF" w:rsidRPr="001924BB" w:rsidRDefault="00D162CF" w:rsidP="00F62A61">
            <w:pPr>
              <w:spacing w:after="120" w:line="240" w:lineRule="auto"/>
              <w:rPr>
                <w:rFonts w:ascii="Times New Roman" w:hAnsi="Times New Roman"/>
                <w:color w:val="333C3F"/>
                <w:sz w:val="21"/>
                <w:szCs w:val="21"/>
              </w:rPr>
            </w:pPr>
          </w:p>
        </w:tc>
        <w:tc>
          <w:tcPr>
            <w:tcW w:w="0" w:type="auto"/>
            <w:vAlign w:val="center"/>
          </w:tcPr>
          <w:p w:rsidR="00D162CF" w:rsidRPr="001924BB" w:rsidRDefault="00D162CF" w:rsidP="00F62A61">
            <w:pPr>
              <w:spacing w:after="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tc>
      </w:tr>
      <w:tr w:rsidR="00D162CF" w:rsidRPr="005E5BF0" w:rsidTr="00F62A61">
        <w:trPr>
          <w:tblCellSpacing w:w="15" w:type="dxa"/>
        </w:trPr>
        <w:tc>
          <w:tcPr>
            <w:tcW w:w="0" w:type="auto"/>
            <w:gridSpan w:val="2"/>
            <w:vAlign w:val="center"/>
          </w:tcPr>
          <w:p w:rsidR="00D162CF" w:rsidRPr="001924BB" w:rsidRDefault="00D162CF" w:rsidP="00F62A61">
            <w:pPr>
              <w:spacing w:after="0" w:line="240" w:lineRule="auto"/>
              <w:jc w:val="center"/>
              <w:rPr>
                <w:rFonts w:ascii="Times New Roman" w:hAnsi="Times New Roman"/>
                <w:color w:val="333C3F"/>
                <w:sz w:val="21"/>
                <w:szCs w:val="21"/>
              </w:rPr>
            </w:pPr>
          </w:p>
        </w:tc>
      </w:tr>
      <w:tr w:rsidR="00D162CF" w:rsidRPr="005E5BF0" w:rsidTr="00F62A61">
        <w:trPr>
          <w:tblCellSpacing w:w="15" w:type="dxa"/>
        </w:trPr>
        <w:tc>
          <w:tcPr>
            <w:tcW w:w="0" w:type="auto"/>
            <w:vAlign w:val="center"/>
          </w:tcPr>
          <w:p w:rsidR="00D162CF" w:rsidRPr="001924BB" w:rsidRDefault="00D162CF" w:rsidP="00F62A61">
            <w:pPr>
              <w:spacing w:after="120" w:line="240" w:lineRule="auto"/>
              <w:rPr>
                <w:rFonts w:ascii="Times New Roman" w:hAnsi="Times New Roman"/>
                <w:color w:val="333C3F"/>
                <w:sz w:val="21"/>
                <w:szCs w:val="21"/>
              </w:rPr>
            </w:pPr>
            <w:r w:rsidRPr="001924BB">
              <w:rPr>
                <w:rFonts w:ascii="Times New Roman" w:hAnsi="Times New Roman"/>
                <w:color w:val="333C3F"/>
                <w:sz w:val="21"/>
                <w:szCs w:val="21"/>
              </w:rPr>
              <w:t> </w:t>
            </w:r>
          </w:p>
          <w:p w:rsidR="00D162CF" w:rsidRPr="001924BB" w:rsidRDefault="00D162CF" w:rsidP="00F62A61">
            <w:pPr>
              <w:spacing w:after="120" w:line="240" w:lineRule="auto"/>
              <w:jc w:val="center"/>
              <w:rPr>
                <w:rFonts w:ascii="Times New Roman" w:hAnsi="Times New Roman"/>
                <w:color w:val="333C3F"/>
                <w:sz w:val="21"/>
                <w:szCs w:val="21"/>
              </w:rPr>
            </w:pPr>
          </w:p>
          <w:p w:rsidR="00D162CF" w:rsidRPr="001924BB" w:rsidRDefault="00D162CF" w:rsidP="00F62A61">
            <w:pPr>
              <w:spacing w:after="120" w:line="240" w:lineRule="auto"/>
              <w:jc w:val="center"/>
              <w:rPr>
                <w:rFonts w:ascii="Times New Roman" w:hAnsi="Times New Roman"/>
                <w:color w:val="333C3F"/>
                <w:sz w:val="21"/>
                <w:szCs w:val="21"/>
              </w:rPr>
            </w:pPr>
          </w:p>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tc>
        <w:tc>
          <w:tcPr>
            <w:tcW w:w="0" w:type="auto"/>
            <w:vAlign w:val="center"/>
          </w:tcPr>
          <w:p w:rsidR="00D162CF" w:rsidRPr="001924BB" w:rsidRDefault="00D162CF" w:rsidP="00F62A61">
            <w:pPr>
              <w:spacing w:after="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tc>
      </w:tr>
      <w:tr w:rsidR="00D162CF" w:rsidRPr="005E5BF0" w:rsidTr="00F62A61">
        <w:trPr>
          <w:tblCellSpacing w:w="15" w:type="dxa"/>
        </w:trPr>
        <w:tc>
          <w:tcPr>
            <w:tcW w:w="0" w:type="auto"/>
            <w:gridSpan w:val="2"/>
            <w:vAlign w:val="center"/>
          </w:tcPr>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p w:rsidR="00D162CF" w:rsidRPr="001924BB" w:rsidRDefault="00D162CF" w:rsidP="00F62A61">
            <w:pPr>
              <w:spacing w:after="0" w:line="240" w:lineRule="auto"/>
              <w:jc w:val="center"/>
              <w:rPr>
                <w:rFonts w:ascii="Times New Roman" w:hAnsi="Times New Roman"/>
                <w:color w:val="333C3F"/>
                <w:sz w:val="21"/>
                <w:szCs w:val="21"/>
              </w:rPr>
            </w:pPr>
            <w:r w:rsidRPr="00182185">
              <w:rPr>
                <w:rFonts w:ascii="Times New Roman" w:hAnsi="Times New Roman"/>
                <w:b/>
                <w:bCs/>
                <w:color w:val="333C3F"/>
                <w:sz w:val="21"/>
              </w:rPr>
              <w:t>5. Женская рубаха (село Карлыханово Златоустовского уезда Уфимской губернии, начало XX в.)</w:t>
            </w:r>
          </w:p>
          <w:p w:rsidR="00D162CF" w:rsidRPr="001924BB" w:rsidRDefault="00D162CF" w:rsidP="00F62A61">
            <w:pPr>
              <w:spacing w:after="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tc>
      </w:tr>
      <w:tr w:rsidR="00D162CF" w:rsidRPr="005E5BF0" w:rsidTr="00F62A61">
        <w:trPr>
          <w:tblCellSpacing w:w="15" w:type="dxa"/>
        </w:trPr>
        <w:tc>
          <w:tcPr>
            <w:tcW w:w="0" w:type="auto"/>
            <w:vAlign w:val="center"/>
          </w:tcPr>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r w:rsidRPr="005E5BF0">
              <w:rPr>
                <w:rFonts w:ascii="Times New Roman" w:hAnsi="Times New Roman"/>
                <w:noProof/>
                <w:color w:val="333C3F"/>
                <w:sz w:val="21"/>
                <w:szCs w:val="21"/>
              </w:rPr>
              <w:pict>
                <v:shape id="Рисунок 35" o:spid="_x0000_i1034" type="#_x0000_t75" alt="Женская рубаха (село Карлыханово Златоустовского уезда Уфимской губернии,  начало XX в.) " style="width:225pt;height:113.25pt;visibility:visible">
                  <v:imagedata r:id="rId13" o:title=""/>
                </v:shape>
              </w:pict>
            </w:r>
          </w:p>
          <w:p w:rsidR="00D162CF" w:rsidRPr="001924BB" w:rsidRDefault="00D162CF" w:rsidP="00F62A61">
            <w:pPr>
              <w:spacing w:after="120" w:line="240" w:lineRule="auto"/>
              <w:jc w:val="center"/>
              <w:rPr>
                <w:rFonts w:ascii="Times New Roman" w:hAnsi="Times New Roman"/>
                <w:color w:val="333C3F"/>
                <w:sz w:val="21"/>
                <w:szCs w:val="21"/>
              </w:rPr>
            </w:pPr>
            <w:r w:rsidRPr="005E5BF0">
              <w:rPr>
                <w:rFonts w:ascii="Times New Roman" w:hAnsi="Times New Roman"/>
                <w:noProof/>
                <w:color w:val="333C3F"/>
                <w:sz w:val="21"/>
                <w:szCs w:val="21"/>
              </w:rPr>
              <w:pict>
                <v:shape id="Рисунок 36" o:spid="_x0000_i1035" type="#_x0000_t75" alt="Спинка" style="width:225pt;height:111.75pt;visibility:visible">
                  <v:imagedata r:id="rId14" o:title=""/>
                </v:shape>
              </w:pict>
            </w:r>
          </w:p>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tc>
        <w:tc>
          <w:tcPr>
            <w:tcW w:w="0" w:type="auto"/>
            <w:vAlign w:val="center"/>
          </w:tcPr>
          <w:p w:rsidR="00D162CF" w:rsidRPr="001924BB" w:rsidRDefault="00D162CF" w:rsidP="00F62A61">
            <w:pPr>
              <w:spacing w:after="0" w:line="240" w:lineRule="auto"/>
              <w:jc w:val="center"/>
              <w:rPr>
                <w:rFonts w:ascii="Times New Roman" w:hAnsi="Times New Roman"/>
                <w:color w:val="333C3F"/>
                <w:sz w:val="21"/>
                <w:szCs w:val="21"/>
              </w:rPr>
            </w:pPr>
            <w:r w:rsidRPr="005E5BF0">
              <w:rPr>
                <w:rFonts w:ascii="Times New Roman" w:hAnsi="Times New Roman"/>
                <w:noProof/>
                <w:color w:val="333C3F"/>
                <w:sz w:val="21"/>
                <w:szCs w:val="21"/>
              </w:rPr>
              <w:pict>
                <v:shape id="Рисунок 37" o:spid="_x0000_i1036" type="#_x0000_t75" alt="http://xn-----6kcbhq4ahbzhhis7n.xn--p1ai/files/images/perm.jpg" style="width:225pt;height:275.25pt;visibility:visible">
                  <v:imagedata r:id="rId15" o:title=""/>
                </v:shape>
              </w:pict>
            </w:r>
            <w:r w:rsidRPr="001924BB">
              <w:rPr>
                <w:rFonts w:ascii="Times New Roman" w:hAnsi="Times New Roman"/>
                <w:color w:val="333C3F"/>
                <w:sz w:val="21"/>
                <w:szCs w:val="21"/>
              </w:rPr>
              <w:t> </w:t>
            </w:r>
          </w:p>
        </w:tc>
      </w:tr>
      <w:tr w:rsidR="00D162CF" w:rsidRPr="005E5BF0" w:rsidTr="00F62A61">
        <w:trPr>
          <w:tblCellSpacing w:w="15" w:type="dxa"/>
        </w:trPr>
        <w:tc>
          <w:tcPr>
            <w:tcW w:w="0" w:type="auto"/>
            <w:gridSpan w:val="2"/>
            <w:vAlign w:val="center"/>
          </w:tcPr>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p w:rsidR="00D162CF" w:rsidRPr="001924BB" w:rsidRDefault="00D162CF" w:rsidP="00F62A61">
            <w:pPr>
              <w:spacing w:after="0" w:line="240" w:lineRule="auto"/>
              <w:jc w:val="center"/>
              <w:rPr>
                <w:rFonts w:ascii="Times New Roman" w:hAnsi="Times New Roman"/>
                <w:color w:val="333C3F"/>
                <w:sz w:val="21"/>
                <w:szCs w:val="21"/>
              </w:rPr>
            </w:pPr>
            <w:r w:rsidRPr="00182185">
              <w:rPr>
                <w:rFonts w:ascii="Times New Roman" w:hAnsi="Times New Roman"/>
                <w:b/>
                <w:bCs/>
                <w:color w:val="333C3F"/>
                <w:sz w:val="21"/>
              </w:rPr>
              <w:t>II. ЮЖНЫЕ ГУБЕРНИИ РОССИИ</w:t>
            </w:r>
          </w:p>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tc>
      </w:tr>
      <w:tr w:rsidR="00D162CF" w:rsidRPr="005E5BF0" w:rsidTr="00F62A61">
        <w:trPr>
          <w:tblCellSpacing w:w="15" w:type="dxa"/>
        </w:trPr>
        <w:tc>
          <w:tcPr>
            <w:tcW w:w="0" w:type="auto"/>
            <w:gridSpan w:val="2"/>
            <w:vAlign w:val="center"/>
          </w:tcPr>
          <w:p w:rsidR="00D162CF" w:rsidRPr="001924BB" w:rsidRDefault="00D162CF" w:rsidP="00F62A61">
            <w:pPr>
              <w:spacing w:after="0" w:line="240" w:lineRule="auto"/>
              <w:jc w:val="center"/>
              <w:rPr>
                <w:rFonts w:ascii="Times New Roman" w:hAnsi="Times New Roman"/>
                <w:color w:val="333C3F"/>
                <w:sz w:val="21"/>
                <w:szCs w:val="21"/>
              </w:rPr>
            </w:pPr>
            <w:r w:rsidRPr="00182185">
              <w:rPr>
                <w:rFonts w:ascii="Times New Roman" w:hAnsi="Times New Roman"/>
                <w:b/>
                <w:bCs/>
                <w:color w:val="333C3F"/>
                <w:sz w:val="21"/>
              </w:rPr>
              <w:t>1. Женская рубаха (Тульская губерния, конец XIX в.)  </w:t>
            </w:r>
          </w:p>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tc>
      </w:tr>
      <w:tr w:rsidR="00D162CF" w:rsidRPr="005E5BF0" w:rsidTr="00F62A61">
        <w:trPr>
          <w:tblCellSpacing w:w="15" w:type="dxa"/>
        </w:trPr>
        <w:tc>
          <w:tcPr>
            <w:tcW w:w="0" w:type="auto"/>
            <w:vAlign w:val="center"/>
          </w:tcPr>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r w:rsidRPr="005E5BF0">
              <w:rPr>
                <w:rFonts w:ascii="Times New Roman" w:hAnsi="Times New Roman"/>
                <w:noProof/>
                <w:color w:val="333C3F"/>
                <w:sz w:val="21"/>
                <w:szCs w:val="21"/>
              </w:rPr>
              <w:pict>
                <v:shape id="Рисунок 38" o:spid="_x0000_i1037" type="#_x0000_t75" alt="Женская рубаха (Тульская губерния, конец XIX в.) " style="width:225pt;height:83.25pt;visibility:visible">
                  <v:imagedata r:id="rId16" o:title=""/>
                </v:shape>
              </w:pict>
            </w:r>
          </w:p>
          <w:p w:rsidR="00D162CF" w:rsidRPr="001924BB" w:rsidRDefault="00D162CF" w:rsidP="00F62A61">
            <w:pPr>
              <w:spacing w:after="120" w:line="240" w:lineRule="auto"/>
              <w:jc w:val="center"/>
              <w:rPr>
                <w:rFonts w:ascii="Times New Roman" w:hAnsi="Times New Roman"/>
                <w:color w:val="333C3F"/>
                <w:sz w:val="21"/>
                <w:szCs w:val="21"/>
              </w:rPr>
            </w:pPr>
            <w:r w:rsidRPr="005E5BF0">
              <w:rPr>
                <w:rFonts w:ascii="Times New Roman" w:hAnsi="Times New Roman"/>
                <w:noProof/>
                <w:color w:val="333C3F"/>
                <w:sz w:val="21"/>
                <w:szCs w:val="21"/>
              </w:rPr>
              <w:pict>
                <v:shape id="Рисунок 39" o:spid="_x0000_i1038" type="#_x0000_t75" alt="Спинка" style="width:225pt;height:84pt;visibility:visible">
                  <v:imagedata r:id="rId17" o:title=""/>
                </v:shape>
              </w:pict>
            </w:r>
          </w:p>
        </w:tc>
        <w:tc>
          <w:tcPr>
            <w:tcW w:w="0" w:type="auto"/>
            <w:vAlign w:val="center"/>
          </w:tcPr>
          <w:p w:rsidR="00D162CF" w:rsidRPr="001924BB" w:rsidRDefault="00D162CF" w:rsidP="00F62A61">
            <w:pPr>
              <w:spacing w:after="120" w:line="240" w:lineRule="auto"/>
              <w:jc w:val="center"/>
              <w:rPr>
                <w:rFonts w:ascii="Times New Roman" w:hAnsi="Times New Roman"/>
                <w:color w:val="333C3F"/>
                <w:sz w:val="21"/>
                <w:szCs w:val="21"/>
              </w:rPr>
            </w:pPr>
            <w:r w:rsidRPr="005E5BF0">
              <w:rPr>
                <w:rFonts w:ascii="Times New Roman" w:hAnsi="Times New Roman"/>
                <w:noProof/>
                <w:color w:val="333C3F"/>
                <w:sz w:val="21"/>
                <w:szCs w:val="21"/>
              </w:rPr>
              <w:pict>
                <v:shape id="Рисунок 40" o:spid="_x0000_i1039" type="#_x0000_t75" alt="http://xn-----6kcbhq4ahbzhhis7n.xn--p1ai/files/images/tula.jpg" style="width:225pt;height:178.5pt;visibility:visible">
                  <v:imagedata r:id="rId18" o:title=""/>
                </v:shape>
              </w:pict>
            </w:r>
          </w:p>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tc>
      </w:tr>
      <w:tr w:rsidR="00D162CF" w:rsidRPr="005E5BF0" w:rsidTr="00F62A61">
        <w:trPr>
          <w:tblCellSpacing w:w="15" w:type="dxa"/>
        </w:trPr>
        <w:tc>
          <w:tcPr>
            <w:tcW w:w="0" w:type="auto"/>
            <w:gridSpan w:val="2"/>
            <w:vAlign w:val="center"/>
          </w:tcPr>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p w:rsidR="00D162CF" w:rsidRPr="001924BB" w:rsidRDefault="00D162CF" w:rsidP="00F62A61">
            <w:pPr>
              <w:spacing w:after="0" w:line="240" w:lineRule="auto"/>
              <w:jc w:val="center"/>
              <w:rPr>
                <w:rFonts w:ascii="Times New Roman" w:hAnsi="Times New Roman"/>
                <w:color w:val="333C3F"/>
                <w:sz w:val="21"/>
                <w:szCs w:val="21"/>
              </w:rPr>
            </w:pPr>
            <w:r w:rsidRPr="00182185">
              <w:rPr>
                <w:rFonts w:ascii="Times New Roman" w:hAnsi="Times New Roman"/>
                <w:b/>
                <w:bCs/>
                <w:color w:val="333C3F"/>
                <w:sz w:val="21"/>
              </w:rPr>
              <w:t>2. Женская рубаха (Курская губерния, конец XIX в.)</w:t>
            </w:r>
          </w:p>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tc>
      </w:tr>
      <w:tr w:rsidR="00D162CF" w:rsidRPr="005E5BF0" w:rsidTr="00F62A61">
        <w:trPr>
          <w:tblCellSpacing w:w="15" w:type="dxa"/>
        </w:trPr>
        <w:tc>
          <w:tcPr>
            <w:tcW w:w="0" w:type="auto"/>
            <w:vAlign w:val="center"/>
          </w:tcPr>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r w:rsidRPr="005E5BF0">
              <w:rPr>
                <w:rFonts w:ascii="Times New Roman" w:hAnsi="Times New Roman"/>
                <w:noProof/>
                <w:color w:val="333C3F"/>
                <w:sz w:val="21"/>
                <w:szCs w:val="21"/>
              </w:rPr>
              <w:pict>
                <v:shape id="Рисунок 41" o:spid="_x0000_i1040" type="#_x0000_t75" alt="Женская рубаха (Курская губерния, конец XIX в.)" style="width:225pt;height:118.5pt;visibility:visible">
                  <v:imagedata r:id="rId19" o:title=""/>
                </v:shape>
              </w:pict>
            </w:r>
          </w:p>
          <w:p w:rsidR="00D162CF" w:rsidRPr="001924BB" w:rsidRDefault="00D162CF" w:rsidP="00F62A61">
            <w:pPr>
              <w:spacing w:after="120" w:line="240" w:lineRule="auto"/>
              <w:jc w:val="center"/>
              <w:rPr>
                <w:rFonts w:ascii="Times New Roman" w:hAnsi="Times New Roman"/>
                <w:color w:val="333C3F"/>
                <w:sz w:val="21"/>
                <w:szCs w:val="21"/>
              </w:rPr>
            </w:pPr>
          </w:p>
        </w:tc>
        <w:tc>
          <w:tcPr>
            <w:tcW w:w="0" w:type="auto"/>
            <w:vAlign w:val="center"/>
          </w:tcPr>
          <w:p w:rsidR="00D162CF" w:rsidRPr="001924BB" w:rsidRDefault="00D162CF" w:rsidP="00F62A61">
            <w:pPr>
              <w:spacing w:after="0" w:line="240" w:lineRule="auto"/>
              <w:jc w:val="center"/>
              <w:rPr>
                <w:rFonts w:ascii="Times New Roman" w:hAnsi="Times New Roman"/>
                <w:color w:val="333C3F"/>
                <w:sz w:val="21"/>
                <w:szCs w:val="21"/>
              </w:rPr>
            </w:pPr>
            <w:r w:rsidRPr="005E5BF0">
              <w:rPr>
                <w:rFonts w:ascii="Times New Roman" w:hAnsi="Times New Roman"/>
                <w:noProof/>
                <w:color w:val="333C3F"/>
                <w:sz w:val="21"/>
                <w:szCs w:val="21"/>
              </w:rPr>
              <w:pict>
                <v:shape id="Рисунок 43" o:spid="_x0000_i1041" type="#_x0000_t75" alt="http://xn-----6kcbhq4ahbzhhis7n.xn--p1ai/files/images/kursk.jpg" style="width:225pt;height:151.5pt;visibility:visible">
                  <v:imagedata r:id="rId20" o:title=""/>
                </v:shape>
              </w:pict>
            </w:r>
            <w:r w:rsidRPr="001924BB">
              <w:rPr>
                <w:rFonts w:ascii="Times New Roman" w:hAnsi="Times New Roman"/>
                <w:color w:val="333C3F"/>
                <w:sz w:val="21"/>
                <w:szCs w:val="21"/>
              </w:rPr>
              <w:t> </w:t>
            </w:r>
          </w:p>
        </w:tc>
      </w:tr>
      <w:tr w:rsidR="00D162CF" w:rsidRPr="005E5BF0" w:rsidTr="00F62A61">
        <w:trPr>
          <w:tblCellSpacing w:w="15" w:type="dxa"/>
        </w:trPr>
        <w:tc>
          <w:tcPr>
            <w:tcW w:w="0" w:type="auto"/>
            <w:gridSpan w:val="2"/>
            <w:vAlign w:val="center"/>
          </w:tcPr>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p w:rsidR="00D162CF" w:rsidRPr="001924BB" w:rsidRDefault="00D162CF" w:rsidP="00F62A61">
            <w:pPr>
              <w:spacing w:after="0" w:line="240" w:lineRule="auto"/>
              <w:jc w:val="center"/>
              <w:rPr>
                <w:rFonts w:ascii="Times New Roman" w:hAnsi="Times New Roman"/>
                <w:color w:val="333C3F"/>
                <w:sz w:val="21"/>
                <w:szCs w:val="21"/>
              </w:rPr>
            </w:pPr>
            <w:r w:rsidRPr="00182185">
              <w:rPr>
                <w:rFonts w:ascii="Times New Roman" w:hAnsi="Times New Roman"/>
                <w:b/>
                <w:bCs/>
                <w:color w:val="333C3F"/>
                <w:sz w:val="21"/>
              </w:rPr>
              <w:t>3. Женская рубаха (село Салтыково Спасского уезда Рязанской губернии, XIX – нач. ХХ в.) </w:t>
            </w:r>
          </w:p>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tc>
      </w:tr>
      <w:tr w:rsidR="00D162CF" w:rsidRPr="005E5BF0" w:rsidTr="00F62A61">
        <w:trPr>
          <w:tblCellSpacing w:w="15" w:type="dxa"/>
        </w:trPr>
        <w:tc>
          <w:tcPr>
            <w:tcW w:w="0" w:type="auto"/>
            <w:vAlign w:val="center"/>
          </w:tcPr>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r w:rsidRPr="005E5BF0">
              <w:rPr>
                <w:rFonts w:ascii="Times New Roman" w:hAnsi="Times New Roman"/>
                <w:noProof/>
                <w:color w:val="333C3F"/>
                <w:sz w:val="21"/>
                <w:szCs w:val="21"/>
              </w:rPr>
              <w:pict>
                <v:shape id="Рисунок 44" o:spid="_x0000_i1042" type="#_x0000_t75" alt="Женская рубаха (село Салтыково Спасского уезда Рязанской губернии, XIX – нач. ХХ в.)" style="width:225pt;height:110.25pt;visibility:visible">
                  <v:imagedata r:id="rId21" o:title=""/>
                </v:shape>
              </w:pict>
            </w:r>
          </w:p>
          <w:p w:rsidR="00D162CF" w:rsidRPr="001924BB" w:rsidRDefault="00D162CF" w:rsidP="00F62A61">
            <w:pPr>
              <w:spacing w:after="120" w:line="240" w:lineRule="auto"/>
              <w:jc w:val="center"/>
              <w:rPr>
                <w:rFonts w:ascii="Times New Roman" w:hAnsi="Times New Roman"/>
                <w:color w:val="333C3F"/>
                <w:sz w:val="21"/>
                <w:szCs w:val="21"/>
              </w:rPr>
            </w:pPr>
            <w:r w:rsidRPr="005E5BF0">
              <w:rPr>
                <w:rFonts w:ascii="Times New Roman" w:hAnsi="Times New Roman"/>
                <w:noProof/>
                <w:color w:val="333C3F"/>
                <w:sz w:val="21"/>
                <w:szCs w:val="21"/>
              </w:rPr>
              <w:pict>
                <v:shape id="Рисунок 45" o:spid="_x0000_i1043" type="#_x0000_t75" alt="Спинка" style="width:225pt;height:110.25pt;visibility:visible">
                  <v:imagedata r:id="rId22" o:title=""/>
                </v:shape>
              </w:pict>
            </w:r>
          </w:p>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tc>
        <w:tc>
          <w:tcPr>
            <w:tcW w:w="0" w:type="auto"/>
            <w:vAlign w:val="center"/>
          </w:tcPr>
          <w:p w:rsidR="00D162CF" w:rsidRPr="001924BB" w:rsidRDefault="00D162CF" w:rsidP="00F62A61">
            <w:pPr>
              <w:spacing w:after="0" w:line="240" w:lineRule="auto"/>
              <w:jc w:val="center"/>
              <w:rPr>
                <w:rFonts w:ascii="Times New Roman" w:hAnsi="Times New Roman"/>
                <w:color w:val="333C3F"/>
                <w:sz w:val="21"/>
                <w:szCs w:val="21"/>
              </w:rPr>
            </w:pPr>
            <w:r w:rsidRPr="005E5BF0">
              <w:rPr>
                <w:rFonts w:ascii="Times New Roman" w:hAnsi="Times New Roman"/>
                <w:noProof/>
                <w:color w:val="333C3F"/>
                <w:sz w:val="21"/>
                <w:szCs w:val="21"/>
              </w:rPr>
              <w:pict>
                <v:shape id="Рисунок 46" o:spid="_x0000_i1044" type="#_x0000_t75" alt="http://xn-----6kcbhq4ahbzhhis7n.xn--p1ai/files/images/rjazan.jpg" style="width:225pt;height:162.75pt;visibility:visible">
                  <v:imagedata r:id="rId23" o:title=""/>
                </v:shape>
              </w:pict>
            </w:r>
            <w:r w:rsidRPr="001924BB">
              <w:rPr>
                <w:rFonts w:ascii="Times New Roman" w:hAnsi="Times New Roman"/>
                <w:color w:val="333C3F"/>
                <w:sz w:val="21"/>
                <w:szCs w:val="21"/>
              </w:rPr>
              <w:t> </w:t>
            </w:r>
          </w:p>
        </w:tc>
      </w:tr>
      <w:tr w:rsidR="00D162CF" w:rsidRPr="005E5BF0" w:rsidTr="00F62A61">
        <w:trPr>
          <w:tblCellSpacing w:w="15" w:type="dxa"/>
        </w:trPr>
        <w:tc>
          <w:tcPr>
            <w:tcW w:w="0" w:type="auto"/>
            <w:gridSpan w:val="2"/>
            <w:vAlign w:val="center"/>
          </w:tcPr>
          <w:p w:rsidR="00D162CF" w:rsidRPr="001924BB" w:rsidRDefault="00D162CF" w:rsidP="00F62A61">
            <w:pPr>
              <w:spacing w:after="120" w:line="240" w:lineRule="auto"/>
              <w:jc w:val="center"/>
              <w:rPr>
                <w:rFonts w:ascii="Times New Roman" w:hAnsi="Times New Roman"/>
                <w:color w:val="333C3F"/>
                <w:sz w:val="21"/>
                <w:szCs w:val="21"/>
              </w:rPr>
            </w:pPr>
          </w:p>
        </w:tc>
      </w:tr>
      <w:tr w:rsidR="00D162CF" w:rsidRPr="005E5BF0" w:rsidTr="00F62A61">
        <w:trPr>
          <w:tblCellSpacing w:w="15" w:type="dxa"/>
        </w:trPr>
        <w:tc>
          <w:tcPr>
            <w:tcW w:w="0" w:type="auto"/>
            <w:vAlign w:val="center"/>
          </w:tcPr>
          <w:p w:rsidR="00D162CF" w:rsidRPr="001924BB" w:rsidRDefault="00D162CF" w:rsidP="00F62A61">
            <w:pPr>
              <w:spacing w:after="120" w:line="240" w:lineRule="auto"/>
              <w:jc w:val="center"/>
              <w:rPr>
                <w:rFonts w:ascii="Times New Roman" w:hAnsi="Times New Roman"/>
                <w:color w:val="333C3F"/>
                <w:sz w:val="21"/>
                <w:szCs w:val="21"/>
              </w:rPr>
            </w:pPr>
          </w:p>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tc>
        <w:tc>
          <w:tcPr>
            <w:tcW w:w="0" w:type="auto"/>
            <w:vAlign w:val="center"/>
          </w:tcPr>
          <w:p w:rsidR="00D162CF" w:rsidRPr="001924BB" w:rsidRDefault="00D162CF" w:rsidP="00F62A61">
            <w:pPr>
              <w:spacing w:after="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tc>
      </w:tr>
      <w:tr w:rsidR="00D162CF" w:rsidRPr="005E5BF0" w:rsidTr="00F62A61">
        <w:trPr>
          <w:tblCellSpacing w:w="15" w:type="dxa"/>
        </w:trPr>
        <w:tc>
          <w:tcPr>
            <w:tcW w:w="0" w:type="auto"/>
            <w:gridSpan w:val="2"/>
            <w:vAlign w:val="center"/>
          </w:tcPr>
          <w:p w:rsidR="00D162CF" w:rsidRPr="001924BB" w:rsidRDefault="00D162CF" w:rsidP="00F62A61">
            <w:pPr>
              <w:spacing w:after="120" w:line="240" w:lineRule="auto"/>
              <w:jc w:val="center"/>
              <w:rPr>
                <w:rFonts w:ascii="Times New Roman" w:hAnsi="Times New Roman"/>
                <w:color w:val="333C3F"/>
                <w:sz w:val="21"/>
                <w:szCs w:val="21"/>
              </w:rPr>
            </w:pPr>
          </w:p>
        </w:tc>
      </w:tr>
      <w:tr w:rsidR="00D162CF" w:rsidRPr="005E5BF0" w:rsidTr="00F62A61">
        <w:trPr>
          <w:tblCellSpacing w:w="15" w:type="dxa"/>
        </w:trPr>
        <w:tc>
          <w:tcPr>
            <w:tcW w:w="0" w:type="auto"/>
            <w:vAlign w:val="center"/>
          </w:tcPr>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p w:rsidR="00D162CF" w:rsidRPr="001924BB" w:rsidRDefault="00D162CF" w:rsidP="00F62A61">
            <w:pPr>
              <w:spacing w:after="120" w:line="240" w:lineRule="auto"/>
              <w:jc w:val="center"/>
              <w:rPr>
                <w:rFonts w:ascii="Times New Roman" w:hAnsi="Times New Roman"/>
                <w:color w:val="333C3F"/>
                <w:sz w:val="21"/>
                <w:szCs w:val="21"/>
              </w:rPr>
            </w:pPr>
          </w:p>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tc>
        <w:tc>
          <w:tcPr>
            <w:tcW w:w="0" w:type="auto"/>
            <w:vAlign w:val="center"/>
          </w:tcPr>
          <w:p w:rsidR="00D162CF" w:rsidRPr="001924BB" w:rsidRDefault="00D162CF" w:rsidP="00F62A61">
            <w:pPr>
              <w:spacing w:after="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tc>
      </w:tr>
      <w:tr w:rsidR="00D162CF" w:rsidRPr="005E5BF0" w:rsidTr="00F62A61">
        <w:trPr>
          <w:tblCellSpacing w:w="15" w:type="dxa"/>
        </w:trPr>
        <w:tc>
          <w:tcPr>
            <w:tcW w:w="0" w:type="auto"/>
            <w:gridSpan w:val="2"/>
            <w:vAlign w:val="center"/>
          </w:tcPr>
          <w:p w:rsidR="00D162CF" w:rsidRPr="001924BB" w:rsidRDefault="00D162CF" w:rsidP="00F62A61">
            <w:pPr>
              <w:spacing w:after="120" w:line="240" w:lineRule="auto"/>
              <w:jc w:val="center"/>
              <w:rPr>
                <w:rFonts w:ascii="Times New Roman" w:hAnsi="Times New Roman"/>
                <w:color w:val="333C3F"/>
                <w:sz w:val="21"/>
                <w:szCs w:val="21"/>
              </w:rPr>
            </w:pPr>
            <w:r>
              <w:rPr>
                <w:rFonts w:ascii="Times New Roman" w:hAnsi="Times New Roman"/>
                <w:color w:val="333C3F"/>
                <w:sz w:val="21"/>
                <w:szCs w:val="21"/>
              </w:rPr>
              <w:t>З</w:t>
            </w:r>
            <w:r w:rsidRPr="005E5BF0">
              <w:rPr>
                <w:rFonts w:ascii="Times New Roman" w:hAnsi="Times New Roman"/>
                <w:sz w:val="28"/>
                <w:szCs w:val="28"/>
              </w:rPr>
              <w:t>адание  3:  Выписать в тетрадь отличие криволинейного и прямолинейного кроя.</w:t>
            </w:r>
            <w:r w:rsidRPr="005E5BF0">
              <w:rPr>
                <w:rFonts w:ascii="Times New Roman" w:hAnsi="Times New Roman"/>
                <w:b/>
              </w:rPr>
              <w:t xml:space="preserve"> </w:t>
            </w:r>
            <w:r w:rsidRPr="005E5BF0">
              <w:rPr>
                <w:rFonts w:ascii="Times New Roman" w:hAnsi="Times New Roman"/>
                <w:sz w:val="28"/>
                <w:szCs w:val="28"/>
              </w:rPr>
              <w:t>Моделирование на основе криволинейного кроя.</w:t>
            </w:r>
            <w:r w:rsidRPr="005E5BF0">
              <w:rPr>
                <w:rFonts w:ascii="Times New Roman" w:hAnsi="Times New Roman"/>
                <w:bCs/>
                <w:iCs/>
                <w:sz w:val="28"/>
                <w:szCs w:val="28"/>
              </w:rPr>
              <w:t xml:space="preserve"> </w:t>
            </w:r>
          </w:p>
          <w:p w:rsidR="00D162CF" w:rsidRPr="001924BB" w:rsidRDefault="00D162CF" w:rsidP="00F62A61">
            <w:pPr>
              <w:spacing w:after="120" w:line="240" w:lineRule="auto"/>
              <w:jc w:val="center"/>
              <w:rPr>
                <w:rFonts w:ascii="Times New Roman" w:hAnsi="Times New Roman"/>
                <w:color w:val="333C3F"/>
                <w:sz w:val="24"/>
                <w:szCs w:val="24"/>
              </w:rPr>
            </w:pPr>
            <w:r w:rsidRPr="004852BA">
              <w:rPr>
                <w:rFonts w:ascii="Times New Roman" w:hAnsi="Times New Roman"/>
                <w:color w:val="333C3F"/>
                <w:sz w:val="24"/>
                <w:szCs w:val="24"/>
              </w:rPr>
              <w:t>(зарисовать схемы криволинейного кроя)</w:t>
            </w:r>
          </w:p>
        </w:tc>
      </w:tr>
      <w:tr w:rsidR="00D162CF" w:rsidRPr="005E5BF0" w:rsidTr="00F62A61">
        <w:trPr>
          <w:tblCellSpacing w:w="15" w:type="dxa"/>
        </w:trPr>
        <w:tc>
          <w:tcPr>
            <w:tcW w:w="0" w:type="auto"/>
            <w:vAlign w:val="center"/>
          </w:tcPr>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p w:rsidR="00D162CF" w:rsidRPr="005E5BF0" w:rsidRDefault="00D162CF" w:rsidP="00F62A61">
            <w:pPr>
              <w:spacing w:after="120" w:line="240" w:lineRule="auto"/>
              <w:rPr>
                <w:rFonts w:ascii="Times New Roman" w:hAnsi="Times New Roman"/>
                <w:color w:val="333333"/>
                <w:sz w:val="47"/>
                <w:szCs w:val="47"/>
              </w:rPr>
            </w:pPr>
            <w:r w:rsidRPr="005E5BF0">
              <w:rPr>
                <w:rFonts w:ascii="Times New Roman" w:hAnsi="Times New Roman"/>
                <w:i/>
                <w:sz w:val="28"/>
                <w:szCs w:val="28"/>
              </w:rPr>
              <w:t>Текст задания</w:t>
            </w:r>
            <w:r w:rsidRPr="005E5BF0">
              <w:rPr>
                <w:rFonts w:ascii="Times New Roman" w:hAnsi="Times New Roman"/>
                <w:sz w:val="28"/>
                <w:szCs w:val="28"/>
              </w:rPr>
              <w:t>:</w:t>
            </w:r>
            <w:r w:rsidRPr="005E5BF0">
              <w:rPr>
                <w:rFonts w:ascii="Times New Roman" w:hAnsi="Times New Roman"/>
                <w:bCs/>
                <w:iCs/>
                <w:sz w:val="20"/>
                <w:szCs w:val="20"/>
              </w:rPr>
              <w:t xml:space="preserve"> </w:t>
            </w:r>
            <w:r w:rsidRPr="005E5BF0">
              <w:rPr>
                <w:rFonts w:ascii="Times New Roman" w:hAnsi="Times New Roman"/>
                <w:b/>
                <w:iCs/>
                <w:sz w:val="24"/>
                <w:szCs w:val="24"/>
              </w:rPr>
              <w:t>Зарисовать схемы криволинейного кроя (модерн, рококо, средневековый костюм)</w:t>
            </w:r>
          </w:p>
          <w:p w:rsidR="00D162CF" w:rsidRPr="00182185" w:rsidRDefault="00D162CF" w:rsidP="00F62A61">
            <w:pPr>
              <w:pStyle w:val="NormalWeb"/>
              <w:spacing w:before="0" w:beforeAutospacing="0" w:after="150" w:afterAutospacing="0"/>
              <w:ind w:firstLine="288"/>
              <w:jc w:val="both"/>
              <w:rPr>
                <w:color w:val="333333"/>
                <w:sz w:val="21"/>
                <w:szCs w:val="21"/>
              </w:rPr>
            </w:pPr>
            <w:r w:rsidRPr="00182185">
              <w:rPr>
                <w:color w:val="333333"/>
                <w:sz w:val="21"/>
                <w:szCs w:val="21"/>
              </w:rPr>
              <w:t>Одежда классифицируется по способу ношения, характеру крепления на теле человека и крою. Можно выделить следующие классификационные виды одежды:</w:t>
            </w:r>
          </w:p>
          <w:p w:rsidR="00D162CF" w:rsidRPr="00182185" w:rsidRDefault="00D162CF" w:rsidP="00F62A61">
            <w:pPr>
              <w:pStyle w:val="NormalWeb"/>
              <w:spacing w:before="0" w:beforeAutospacing="0" w:after="150" w:afterAutospacing="0"/>
              <w:ind w:firstLine="288"/>
              <w:jc w:val="both"/>
              <w:rPr>
                <w:color w:val="333333"/>
                <w:sz w:val="21"/>
                <w:szCs w:val="21"/>
              </w:rPr>
            </w:pPr>
            <w:r w:rsidRPr="00182185">
              <w:rPr>
                <w:color w:val="333333"/>
                <w:sz w:val="21"/>
                <w:szCs w:val="21"/>
              </w:rPr>
              <w:t>1) Некроенная несшитая одежда (драпированная) – одежда из одного куска ткани, которым обертывают или драпируют тело;</w:t>
            </w:r>
          </w:p>
          <w:p w:rsidR="00D162CF" w:rsidRPr="00182185" w:rsidRDefault="00D162CF" w:rsidP="00F62A61">
            <w:pPr>
              <w:pStyle w:val="NormalWeb"/>
              <w:spacing w:before="0" w:beforeAutospacing="0" w:after="150" w:afterAutospacing="0"/>
              <w:ind w:firstLine="288"/>
              <w:jc w:val="both"/>
              <w:rPr>
                <w:color w:val="333333"/>
                <w:sz w:val="21"/>
                <w:szCs w:val="21"/>
              </w:rPr>
            </w:pPr>
            <w:r w:rsidRPr="00182185">
              <w:rPr>
                <w:color w:val="333333"/>
                <w:sz w:val="21"/>
                <w:szCs w:val="21"/>
              </w:rPr>
              <w:t>2) Сшитая одежда простого кроя - накладная одежда, которую надевают через голову. Примеры: одежда в виде куска ткани с вырезанным отверстием для головы – древние плащи, пончо); туникообразный покрой, когда основой является согнутое пополам полотнище ткани без плечевых швов - тип туники или рубахи);</w:t>
            </w:r>
          </w:p>
          <w:p w:rsidR="00D162CF" w:rsidRPr="00182185" w:rsidRDefault="00D162CF" w:rsidP="00F62A61">
            <w:pPr>
              <w:pStyle w:val="NormalWeb"/>
              <w:spacing w:before="0" w:beforeAutospacing="0" w:after="150" w:afterAutospacing="0"/>
              <w:ind w:firstLine="288"/>
              <w:jc w:val="both"/>
              <w:rPr>
                <w:color w:val="333333"/>
                <w:sz w:val="21"/>
                <w:szCs w:val="21"/>
              </w:rPr>
            </w:pPr>
            <w:r w:rsidRPr="00182185">
              <w:rPr>
                <w:color w:val="333333"/>
                <w:sz w:val="21"/>
                <w:szCs w:val="21"/>
              </w:rPr>
              <w:t>3) Сшитая одежда сложного кроя – распашная (имеющая спереди застежку сверху донизу, типа халата) или повторяющая формы человеческого тела (одежда европейского типа) - достигается сложным кроем, т.е. разверткой объемных форм на плоскости (рельефы, вытачки и т.п.).</w:t>
            </w:r>
          </w:p>
          <w:p w:rsidR="00D162CF" w:rsidRPr="005E5BF0" w:rsidRDefault="00D162CF" w:rsidP="00F62A61">
            <w:pPr>
              <w:rPr>
                <w:rFonts w:ascii="Times New Roman" w:hAnsi="Times New Roman"/>
                <w:color w:val="333333"/>
                <w:sz w:val="21"/>
                <w:szCs w:val="21"/>
              </w:rPr>
            </w:pPr>
            <w:hyperlink r:id="rId24" w:tooltip="&quot;История кроя&quot; " w:history="1">
              <w:r w:rsidRPr="005E5BF0">
                <w:rPr>
                  <w:rFonts w:ascii="Times New Roman" w:hAnsi="Times New Roman"/>
                  <w:noProof/>
                  <w:color w:val="CE443F"/>
                  <w:sz w:val="21"/>
                  <w:szCs w:val="21"/>
                </w:rPr>
                <w:pict>
                  <v:shape id="Рисунок 1" o:spid="_x0000_i1045" type="#_x0000_t75" alt="курсы кроя и шитья" href="https://uni-mecs.com/sections/history_cutting/img002.j" title="&quot;История кроя&quot;" style="width:189.75pt;height:127.5pt;visibility:visible" o:button="t">
                    <v:fill o:detectmouseclick="t"/>
                    <v:imagedata r:id="rId25" o:title=""/>
                  </v:shape>
                </w:pict>
              </w:r>
            </w:hyperlink>
          </w:p>
          <w:p w:rsidR="00D162CF" w:rsidRPr="00182185" w:rsidRDefault="00D162CF" w:rsidP="00F62A61">
            <w:pPr>
              <w:pStyle w:val="NormalWeb"/>
              <w:spacing w:before="0" w:beforeAutospacing="0" w:after="150" w:afterAutospacing="0"/>
              <w:ind w:firstLine="288"/>
              <w:jc w:val="both"/>
              <w:rPr>
                <w:color w:val="333333"/>
                <w:sz w:val="21"/>
                <w:szCs w:val="21"/>
              </w:rPr>
            </w:pPr>
            <w:r w:rsidRPr="00182185">
              <w:rPr>
                <w:color w:val="333333"/>
                <w:sz w:val="21"/>
                <w:szCs w:val="21"/>
              </w:rPr>
              <w:t>Ранним этапам развития человечества соответствует одежда первого типа – некроенная, несшитая, драпированная. Это метод моделирования «от лоскута ткани». В классификации же систем кроя этот этап может также называться «нулевой», или «предварительный», т.к. кроя как такового вообще не было.</w:t>
            </w:r>
          </w:p>
          <w:p w:rsidR="00D162CF" w:rsidRPr="001924BB" w:rsidRDefault="00D162CF" w:rsidP="00F62A61">
            <w:pPr>
              <w:spacing w:after="120" w:line="240" w:lineRule="auto"/>
              <w:jc w:val="center"/>
              <w:rPr>
                <w:rFonts w:ascii="Times New Roman" w:hAnsi="Times New Roman"/>
                <w:color w:val="333C3F"/>
                <w:sz w:val="21"/>
                <w:szCs w:val="21"/>
              </w:rPr>
            </w:pPr>
          </w:p>
          <w:p w:rsidR="00D162CF" w:rsidRPr="001924BB" w:rsidRDefault="00D162CF" w:rsidP="00F62A61">
            <w:pPr>
              <w:spacing w:after="12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tc>
        <w:tc>
          <w:tcPr>
            <w:tcW w:w="0" w:type="auto"/>
            <w:vAlign w:val="center"/>
          </w:tcPr>
          <w:p w:rsidR="00D162CF" w:rsidRPr="001924BB" w:rsidRDefault="00D162CF" w:rsidP="00F62A61">
            <w:pPr>
              <w:spacing w:after="0" w:line="240" w:lineRule="auto"/>
              <w:jc w:val="center"/>
              <w:rPr>
                <w:rFonts w:ascii="Times New Roman" w:hAnsi="Times New Roman"/>
                <w:color w:val="333C3F"/>
                <w:sz w:val="21"/>
                <w:szCs w:val="21"/>
              </w:rPr>
            </w:pPr>
            <w:r w:rsidRPr="001924BB">
              <w:rPr>
                <w:rFonts w:ascii="Times New Roman" w:hAnsi="Times New Roman"/>
                <w:color w:val="333C3F"/>
                <w:sz w:val="21"/>
                <w:szCs w:val="21"/>
              </w:rPr>
              <w:t> </w:t>
            </w:r>
          </w:p>
        </w:tc>
      </w:tr>
      <w:tr w:rsidR="00D162CF" w:rsidRPr="005E5BF0" w:rsidTr="00F62A61">
        <w:trPr>
          <w:tblCellSpacing w:w="15" w:type="dxa"/>
        </w:trPr>
        <w:tc>
          <w:tcPr>
            <w:tcW w:w="0" w:type="auto"/>
            <w:gridSpan w:val="2"/>
            <w:vAlign w:val="center"/>
          </w:tcPr>
          <w:p w:rsidR="00D162CF" w:rsidRPr="001924BB" w:rsidRDefault="00D162CF" w:rsidP="00F62A61">
            <w:pPr>
              <w:spacing w:after="0" w:line="240" w:lineRule="auto"/>
              <w:jc w:val="center"/>
              <w:rPr>
                <w:rFonts w:ascii="Times New Roman" w:hAnsi="Times New Roman"/>
                <w:color w:val="333C3F"/>
                <w:sz w:val="21"/>
                <w:szCs w:val="21"/>
              </w:rPr>
            </w:pPr>
          </w:p>
        </w:tc>
      </w:tr>
    </w:tbl>
    <w:p w:rsidR="00D162CF" w:rsidRPr="00182185" w:rsidRDefault="00D162CF" w:rsidP="00092AD0">
      <w:pPr>
        <w:rPr>
          <w:rFonts w:ascii="Times New Roman" w:hAnsi="Times New Roman"/>
          <w:color w:val="333333"/>
          <w:sz w:val="21"/>
          <w:szCs w:val="21"/>
        </w:rPr>
      </w:pPr>
      <w:hyperlink r:id="rId26" w:tooltip="&quot;История методик кроя&quot; " w:history="1">
        <w:r w:rsidRPr="005E5BF0">
          <w:rPr>
            <w:rFonts w:ascii="Times New Roman" w:hAnsi="Times New Roman"/>
            <w:noProof/>
            <w:color w:val="CE443F"/>
            <w:sz w:val="21"/>
            <w:szCs w:val="21"/>
          </w:rPr>
          <w:pict>
            <v:shape id="Рисунок 2" o:spid="_x0000_i1046" type="#_x0000_t75" alt="обучение крою и шитью" href="https://uni-mecs.com/sections/history_cutting/img015.j" title="&quot;История методик кроя&quot;" style="width:293.25pt;height:127.5pt;visibility:visible" o:button="t">
              <v:fill o:detectmouseclick="t"/>
              <v:imagedata r:id="rId27" o:title=""/>
            </v:shape>
          </w:pict>
        </w:r>
      </w:hyperlink>
    </w:p>
    <w:p w:rsidR="00D162CF" w:rsidRPr="00182185" w:rsidRDefault="00D162CF" w:rsidP="00092AD0">
      <w:pPr>
        <w:pStyle w:val="NormalWeb"/>
        <w:spacing w:before="0" w:beforeAutospacing="0" w:after="150" w:afterAutospacing="0"/>
        <w:ind w:firstLine="288"/>
        <w:jc w:val="both"/>
        <w:rPr>
          <w:color w:val="333333"/>
          <w:sz w:val="21"/>
          <w:szCs w:val="21"/>
        </w:rPr>
      </w:pPr>
      <w:r w:rsidRPr="00182185">
        <w:rPr>
          <w:color w:val="333333"/>
          <w:sz w:val="21"/>
          <w:szCs w:val="21"/>
        </w:rPr>
        <w:t>По мере распространения человечества по разным климатическим зонам возникает одежда второго типа: сшитая одежда простого кроя, до сих пор широко распространенная у большого количества народов на огромных территориях. К этой группе можно отнести одежду древних цивилизаций – греческие хитоны, гиматии и хламиды, римские тоги и туники, древнюю одежду ряда современных народов – в том числе пончо южноамериканских народов, древнетурецкие халаты, одежду древних славян, одежду народов севера.</w:t>
      </w:r>
    </w:p>
    <w:p w:rsidR="00D162CF" w:rsidRPr="00182185" w:rsidRDefault="00D162CF" w:rsidP="00092AD0">
      <w:pPr>
        <w:rPr>
          <w:rFonts w:ascii="Times New Roman" w:hAnsi="Times New Roman"/>
          <w:color w:val="333333"/>
          <w:sz w:val="21"/>
          <w:szCs w:val="21"/>
        </w:rPr>
      </w:pPr>
      <w:hyperlink r:id="rId28" w:tooltip="&quot; Моделирования «на основе прямого кроя»&quot; " w:history="1">
        <w:r w:rsidRPr="005E5BF0">
          <w:rPr>
            <w:rFonts w:ascii="Times New Roman" w:hAnsi="Times New Roman"/>
            <w:noProof/>
            <w:color w:val="CE443F"/>
            <w:sz w:val="21"/>
            <w:szCs w:val="21"/>
          </w:rPr>
          <w:pict>
            <v:shape id="Рисунок 3" o:spid="_x0000_i1047" type="#_x0000_t75" alt="крой одежды" href="https://uni-mecs.com/sections/history_cutting/img014.j" title="&quot; Моделирования «на основе прямого кроя»&quot;" style="width:207.75pt;height:127.5pt;visibility:visible" o:button="t">
              <v:fill o:detectmouseclick="t"/>
              <v:imagedata r:id="rId29" o:title=""/>
            </v:shape>
          </w:pict>
        </w:r>
      </w:hyperlink>
    </w:p>
    <w:p w:rsidR="00D162CF" w:rsidRPr="00182185" w:rsidRDefault="00D162CF" w:rsidP="00092AD0">
      <w:pPr>
        <w:pStyle w:val="NormalWeb"/>
        <w:spacing w:before="0" w:beforeAutospacing="0" w:after="150" w:afterAutospacing="0"/>
        <w:ind w:firstLine="288"/>
        <w:jc w:val="both"/>
        <w:rPr>
          <w:color w:val="333333"/>
          <w:sz w:val="21"/>
          <w:szCs w:val="21"/>
        </w:rPr>
      </w:pPr>
      <w:r w:rsidRPr="00182185">
        <w:rPr>
          <w:color w:val="333333"/>
          <w:sz w:val="21"/>
          <w:szCs w:val="21"/>
        </w:rPr>
        <w:t>Одежде этого этапа соответствуют способы моделирования «на основе прямого кроя». Эту одежду не нужно подгонять по фигуре, в ней используется минимум швов – чаще всего вертикальных. Видимая сложность одежды достигалась не кроем, а моделированием – так, римские туники иногда выглядели потрясающе, но это не был результат кроя и шитья. Такого эффекта добивались драпировками, обёртываниями и т.д.</w:t>
      </w:r>
    </w:p>
    <w:p w:rsidR="00D162CF" w:rsidRPr="00182185" w:rsidRDefault="00D162CF" w:rsidP="00092AD0">
      <w:pPr>
        <w:rPr>
          <w:rFonts w:ascii="Times New Roman" w:hAnsi="Times New Roman"/>
          <w:color w:val="333333"/>
          <w:sz w:val="21"/>
          <w:szCs w:val="21"/>
        </w:rPr>
      </w:pPr>
      <w:hyperlink r:id="rId30" w:tooltip="&quot;История методик кроя&quot; " w:history="1">
        <w:r w:rsidRPr="005E5BF0">
          <w:rPr>
            <w:rFonts w:ascii="Times New Roman" w:hAnsi="Times New Roman"/>
            <w:noProof/>
            <w:color w:val="CE443F"/>
            <w:sz w:val="21"/>
            <w:szCs w:val="21"/>
          </w:rPr>
          <w:pict>
            <v:shape id="Рисунок 4" o:spid="_x0000_i1048" type="#_x0000_t75" alt="научиться кроить одежду" href="https://uni-mecs.com/sections/history_cutting/img005.j" title="&quot;История методик кроя&quot;" style="width:92.25pt;height:127.5pt;visibility:visible" o:button="t">
              <v:fill o:detectmouseclick="t"/>
              <v:imagedata r:id="rId31" o:title=""/>
            </v:shape>
          </w:pict>
        </w:r>
      </w:hyperlink>
    </w:p>
    <w:p w:rsidR="00D162CF" w:rsidRPr="00182185" w:rsidRDefault="00D162CF" w:rsidP="00092AD0">
      <w:pPr>
        <w:pStyle w:val="NormalWeb"/>
        <w:spacing w:before="0" w:beforeAutospacing="0" w:after="150" w:afterAutospacing="0"/>
        <w:ind w:firstLine="288"/>
        <w:jc w:val="both"/>
        <w:rPr>
          <w:color w:val="333333"/>
          <w:sz w:val="21"/>
          <w:szCs w:val="21"/>
        </w:rPr>
      </w:pPr>
      <w:r w:rsidRPr="00182185">
        <w:rPr>
          <w:color w:val="333333"/>
          <w:sz w:val="21"/>
          <w:szCs w:val="21"/>
        </w:rPr>
        <w:t>Одежда третьего вида стала появляться на более поздних этапах развития древних цивилизаций, когда еще широко применялась одежда второго вида. Например, штаны появились во времена тех же римских туник. Часто одежда третьего типа возникала на базе предшественника путем усложнения её формы (например, в прямокройных рубахах, халатах стали появляться рукава всё более сложной формы – например, так возникли кафтаны) или «специализации» одежды для отдельных частей тела (так появились юбки). Этому этапу соответствует конструирование с помощью криволинейного кроя. В такой одежде используется множество швов, линии которых проходят по выступающим и вогнутым поверхностям тела и через границы мышечных и костных соединений. И вот только на этом этапе начали появляться различные системы кроя.</w:t>
      </w:r>
    </w:p>
    <w:p w:rsidR="00D162CF" w:rsidRPr="00182185" w:rsidRDefault="00D162CF" w:rsidP="00092AD0">
      <w:pPr>
        <w:pStyle w:val="NormalWeb"/>
        <w:spacing w:before="0" w:beforeAutospacing="0" w:after="150" w:afterAutospacing="0"/>
        <w:ind w:firstLine="288"/>
        <w:jc w:val="both"/>
        <w:rPr>
          <w:color w:val="333333"/>
          <w:sz w:val="21"/>
          <w:szCs w:val="21"/>
        </w:rPr>
      </w:pPr>
      <w:r w:rsidRPr="00182185">
        <w:rPr>
          <w:color w:val="333333"/>
          <w:sz w:val="21"/>
          <w:szCs w:val="21"/>
        </w:rPr>
        <w:t xml:space="preserve">В истории кроя есть десятки методик конструирования. Существующие методы конструирования по точности и обоснованности получаемых результатов можно разделить на приближенные и инженерные. Инженерные методы – это методы триангуляции, секущих плоскостей, конструктивних полос и метод геодезических линий. Приближенные методы – это муляжный, расчетные, геометрический и клиентоориентированные методы </w:t>
      </w:r>
    </w:p>
    <w:p w:rsidR="00D162CF" w:rsidRPr="00512884" w:rsidRDefault="00D162CF" w:rsidP="00092AD0">
      <w:pPr>
        <w:pStyle w:val="Heading3"/>
        <w:spacing w:before="150" w:after="150" w:line="600" w:lineRule="atLeast"/>
        <w:rPr>
          <w:rFonts w:ascii="Times New Roman" w:hAnsi="Times New Roman"/>
          <w:color w:val="333333"/>
          <w:sz w:val="28"/>
          <w:szCs w:val="28"/>
        </w:rPr>
      </w:pPr>
      <w:r w:rsidRPr="00512884">
        <w:rPr>
          <w:rFonts w:ascii="Times New Roman" w:hAnsi="Times New Roman"/>
          <w:color w:val="333333"/>
          <w:sz w:val="28"/>
          <w:szCs w:val="28"/>
        </w:rPr>
        <w:t>Приближенные методы</w:t>
      </w:r>
    </w:p>
    <w:p w:rsidR="00D162CF" w:rsidRPr="00182185" w:rsidRDefault="00D162CF" w:rsidP="00092AD0">
      <w:pPr>
        <w:pStyle w:val="Heading4"/>
        <w:spacing w:before="150" w:after="150" w:line="300" w:lineRule="atLeast"/>
        <w:rPr>
          <w:rFonts w:ascii="Times New Roman" w:hAnsi="Times New Roman"/>
          <w:color w:val="333333"/>
          <w:sz w:val="26"/>
          <w:szCs w:val="26"/>
        </w:rPr>
      </w:pPr>
      <w:r w:rsidRPr="00182185">
        <w:rPr>
          <w:rFonts w:ascii="Times New Roman" w:hAnsi="Times New Roman"/>
          <w:color w:val="333333"/>
          <w:sz w:val="26"/>
          <w:szCs w:val="26"/>
        </w:rPr>
        <w:t>Муляжный метод</w:t>
      </w:r>
    </w:p>
    <w:p w:rsidR="00D162CF" w:rsidRPr="00182185" w:rsidRDefault="00D162CF" w:rsidP="00092AD0">
      <w:pPr>
        <w:pStyle w:val="NormalWeb"/>
        <w:spacing w:before="0" w:beforeAutospacing="0" w:after="150" w:afterAutospacing="0"/>
        <w:ind w:firstLine="288"/>
        <w:jc w:val="both"/>
        <w:rPr>
          <w:color w:val="333333"/>
          <w:sz w:val="21"/>
          <w:szCs w:val="21"/>
        </w:rPr>
      </w:pPr>
      <w:r w:rsidRPr="00182185">
        <w:rPr>
          <w:color w:val="333333"/>
          <w:sz w:val="21"/>
          <w:szCs w:val="21"/>
        </w:rPr>
        <w:t>Муляжный метод — метод обработки формы известного изделия для уточнения и корректировки его в натуральную величину. Форма может быть получена любым методом: наколкой, построением расчетной конструкции, при помощи базовых лекал или готовых выкроек. Приемы муляжного метода используются также при проведении примерок в процессе изготовления (пошива) одежды.</w:t>
      </w:r>
    </w:p>
    <w:p w:rsidR="00D162CF" w:rsidRPr="00182185" w:rsidRDefault="00D162CF" w:rsidP="00092AD0">
      <w:pPr>
        <w:pStyle w:val="NormalWeb"/>
        <w:spacing w:before="0" w:beforeAutospacing="0" w:after="150" w:afterAutospacing="0"/>
        <w:ind w:firstLine="288"/>
        <w:jc w:val="both"/>
        <w:rPr>
          <w:color w:val="333333"/>
          <w:sz w:val="21"/>
          <w:szCs w:val="21"/>
        </w:rPr>
      </w:pPr>
      <w:r w:rsidRPr="00182185">
        <w:rPr>
          <w:color w:val="333333"/>
          <w:sz w:val="21"/>
          <w:szCs w:val="21"/>
        </w:rPr>
        <w:t>Муляжный метод появился много веков назад и до сих пор не утратил своей актуальности.</w:t>
      </w:r>
    </w:p>
    <w:p w:rsidR="00D162CF" w:rsidRPr="00182185" w:rsidRDefault="00D162CF" w:rsidP="00092AD0">
      <w:pPr>
        <w:rPr>
          <w:rFonts w:ascii="Times New Roman" w:hAnsi="Times New Roman"/>
          <w:color w:val="333333"/>
          <w:sz w:val="21"/>
          <w:szCs w:val="21"/>
        </w:rPr>
      </w:pPr>
      <w:hyperlink r:id="rId32" w:tooltip="&quot;Муляжный метод конструирования&quot; " w:history="1">
        <w:r w:rsidRPr="005E5BF0">
          <w:rPr>
            <w:rFonts w:ascii="Times New Roman" w:hAnsi="Times New Roman"/>
            <w:noProof/>
            <w:color w:val="CE443F"/>
            <w:sz w:val="21"/>
            <w:szCs w:val="21"/>
          </w:rPr>
          <w:pict>
            <v:shape id="Рисунок 5" o:spid="_x0000_i1049" type="#_x0000_t75" alt="метод наколки" href="https://uni-mecs.com/sections/history_cutting/img001.j" title="&quot;Муляжный метод конструирования&quot;" style="width:96pt;height:127.5pt;visibility:visible" o:button="t">
              <v:fill o:detectmouseclick="t"/>
              <v:imagedata r:id="rId33" o:title=""/>
            </v:shape>
          </w:pict>
        </w:r>
      </w:hyperlink>
    </w:p>
    <w:p w:rsidR="00D162CF" w:rsidRPr="00182185" w:rsidRDefault="00D162CF" w:rsidP="00092AD0">
      <w:pPr>
        <w:pStyle w:val="NormalWeb"/>
        <w:spacing w:before="0" w:beforeAutospacing="0" w:after="150" w:afterAutospacing="0"/>
        <w:ind w:firstLine="288"/>
        <w:jc w:val="both"/>
        <w:rPr>
          <w:color w:val="333333"/>
          <w:sz w:val="21"/>
          <w:szCs w:val="21"/>
        </w:rPr>
      </w:pPr>
      <w:r w:rsidRPr="00182185">
        <w:rPr>
          <w:color w:val="333333"/>
          <w:sz w:val="21"/>
          <w:szCs w:val="21"/>
        </w:rPr>
        <w:t>При создании новых форм одежды и ее индивидуальном изготовлении без применения этого метода просто не обойтись. Сегодня закройщики, работающие с индивидуальными клиентами и не понимающие логики построения основы, «вслепую» используя расчетно-графические методы построения или готовые лекала, используют именно муляжный способ для подгонки неправильно построенной основы на клиенте. А вот количество примерок зависит уже от опыта закройщика и от точности построения основы.</w:t>
      </w:r>
    </w:p>
    <w:p w:rsidR="00D162CF" w:rsidRPr="00182185" w:rsidRDefault="00D162CF" w:rsidP="00092AD0">
      <w:pPr>
        <w:pStyle w:val="NormalWeb"/>
        <w:spacing w:before="0" w:beforeAutospacing="0" w:after="150" w:afterAutospacing="0"/>
        <w:ind w:firstLine="288"/>
        <w:jc w:val="both"/>
        <w:rPr>
          <w:color w:val="333333"/>
          <w:sz w:val="21"/>
          <w:szCs w:val="21"/>
        </w:rPr>
      </w:pPr>
      <w:r w:rsidRPr="00182185">
        <w:rPr>
          <w:color w:val="333333"/>
          <w:sz w:val="21"/>
          <w:szCs w:val="21"/>
        </w:rPr>
        <w:t>Муляжный метод часто путают с методом наколки.</w:t>
      </w:r>
    </w:p>
    <w:p w:rsidR="00D162CF" w:rsidRPr="00182185" w:rsidRDefault="00D162CF" w:rsidP="00092AD0">
      <w:pPr>
        <w:pStyle w:val="NormalWeb"/>
        <w:spacing w:before="0" w:beforeAutospacing="0" w:after="150" w:afterAutospacing="0"/>
        <w:ind w:firstLine="288"/>
        <w:jc w:val="both"/>
        <w:rPr>
          <w:color w:val="333333"/>
          <w:sz w:val="21"/>
          <w:szCs w:val="21"/>
        </w:rPr>
      </w:pPr>
      <w:r w:rsidRPr="00182185">
        <w:rPr>
          <w:color w:val="333333"/>
          <w:sz w:val="21"/>
          <w:szCs w:val="21"/>
        </w:rPr>
        <w:t>Метод наколки — метод моделирования одежды, в основе которого лежит творческий поиск объемной формы на манекене или на фигуре человека.</w:t>
      </w:r>
    </w:p>
    <w:p w:rsidR="00D162CF" w:rsidRPr="00182185" w:rsidRDefault="00D162CF" w:rsidP="00092AD0">
      <w:pPr>
        <w:pStyle w:val="NormalWeb"/>
        <w:spacing w:before="0" w:beforeAutospacing="0" w:after="150" w:afterAutospacing="0"/>
        <w:ind w:firstLine="288"/>
        <w:jc w:val="both"/>
        <w:rPr>
          <w:color w:val="333333"/>
          <w:sz w:val="21"/>
          <w:szCs w:val="21"/>
        </w:rPr>
      </w:pPr>
      <w:r w:rsidRPr="00182185">
        <w:rPr>
          <w:color w:val="333333"/>
          <w:sz w:val="21"/>
          <w:szCs w:val="21"/>
        </w:rPr>
        <w:t>Если муляжный метод предполагает изменение муляжом уже готового кроя, то метод наколки является самостоятельным способом кроя одежды. С его помощью можно накалывать и базовые конструкции, и создавать новые формы одежды. Наколку можно производить и на манекене, и на клиенте, учитывая все индивидуальные особенности конкретной фигуры.</w:t>
      </w:r>
    </w:p>
    <w:p w:rsidR="00D162CF" w:rsidRPr="00182185" w:rsidRDefault="00D162CF" w:rsidP="00092AD0">
      <w:pPr>
        <w:pStyle w:val="NormalWeb"/>
        <w:spacing w:before="0" w:beforeAutospacing="0" w:after="150" w:afterAutospacing="0"/>
        <w:ind w:firstLine="288"/>
        <w:jc w:val="both"/>
        <w:rPr>
          <w:color w:val="333333"/>
          <w:sz w:val="21"/>
          <w:szCs w:val="21"/>
        </w:rPr>
      </w:pPr>
      <w:r w:rsidRPr="00182185">
        <w:rPr>
          <w:color w:val="333333"/>
          <w:sz w:val="21"/>
          <w:szCs w:val="21"/>
        </w:rPr>
        <w:t>Однако это достаточно дорогой метод, потому что нужно работать от целого куска ткани, постепенно отрезая все лишнее. На создание модели можно потратить не один день. Со стороны метод наколки кажется простым и доступным, но без определенных знаний, безусловного вкуса и большого профессионального мастерства работать с методом невозможно. И даже при высокой квалификации, точность получения основ одежды наколкой недостаточно высока. Поэтому метод наколки не пригоден для массового изготовления одежды в промышленных условиях, зато с успехом применяется многими дизайнерами для создания необычных форм одежды.</w:t>
      </w:r>
    </w:p>
    <w:p w:rsidR="00D162CF" w:rsidRPr="00182185" w:rsidRDefault="00D162CF" w:rsidP="00092AD0">
      <w:pPr>
        <w:pStyle w:val="NormalWeb"/>
        <w:spacing w:before="0" w:beforeAutospacing="0" w:after="150" w:afterAutospacing="0"/>
        <w:ind w:firstLine="288"/>
        <w:jc w:val="both"/>
        <w:rPr>
          <w:color w:val="333333"/>
          <w:sz w:val="21"/>
          <w:szCs w:val="21"/>
        </w:rPr>
      </w:pPr>
      <w:r w:rsidRPr="00182185">
        <w:rPr>
          <w:color w:val="333333"/>
          <w:sz w:val="21"/>
          <w:szCs w:val="21"/>
        </w:rPr>
        <w:t>Наколка и муляж — очень близкие понятия. Иногда их трудно разграничить.</w:t>
      </w:r>
    </w:p>
    <w:p w:rsidR="00D162CF" w:rsidRPr="00182185" w:rsidRDefault="00D162CF" w:rsidP="00092AD0">
      <w:pPr>
        <w:pStyle w:val="NormalWeb"/>
        <w:spacing w:before="0" w:beforeAutospacing="0" w:after="150" w:afterAutospacing="0"/>
        <w:ind w:firstLine="288"/>
        <w:jc w:val="both"/>
        <w:rPr>
          <w:color w:val="333333"/>
          <w:sz w:val="21"/>
          <w:szCs w:val="21"/>
        </w:rPr>
      </w:pPr>
      <w:r w:rsidRPr="00182185">
        <w:rPr>
          <w:color w:val="333333"/>
          <w:sz w:val="21"/>
          <w:szCs w:val="21"/>
        </w:rPr>
        <w:t>И в том и в другом методе работают от куска ткани. Разница в том, что в муляже исходный кусок ткани может быть уже выкроен любым способом и с помощью муляжа доведен до совершенства или интересных конструктивных форм. А в методе наколки обязательным является работа от куска ткани даже для создания обычных базовых конструкций.</w:t>
      </w:r>
    </w:p>
    <w:p w:rsidR="00D162CF" w:rsidRPr="00182185" w:rsidRDefault="00D162CF" w:rsidP="00092AD0">
      <w:pPr>
        <w:pStyle w:val="NormalWeb"/>
        <w:spacing w:before="0" w:beforeAutospacing="0" w:after="150" w:afterAutospacing="0"/>
        <w:ind w:firstLine="288"/>
        <w:jc w:val="both"/>
        <w:rPr>
          <w:color w:val="333333"/>
          <w:sz w:val="21"/>
          <w:szCs w:val="21"/>
        </w:rPr>
      </w:pPr>
      <w:r w:rsidRPr="00182185">
        <w:rPr>
          <w:color w:val="333333"/>
          <w:sz w:val="21"/>
          <w:szCs w:val="21"/>
        </w:rPr>
        <w:t>На сегодняшний день те, кто работает в технике наколки, особо не задумываясь, иногда называют его макетированием или муляжом.</w:t>
      </w:r>
    </w:p>
    <w:p w:rsidR="00D162CF" w:rsidRDefault="00D162CF" w:rsidP="00092AD0">
      <w:pPr>
        <w:jc w:val="both"/>
        <w:rPr>
          <w:bCs/>
          <w:iCs/>
          <w:sz w:val="28"/>
          <w:szCs w:val="28"/>
        </w:rPr>
      </w:pPr>
    </w:p>
    <w:p w:rsidR="00D162CF" w:rsidRDefault="00D162CF"/>
    <w:sectPr w:rsidR="00D162CF" w:rsidSect="00092AD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2AD0"/>
    <w:rsid w:val="00020851"/>
    <w:rsid w:val="00092AD0"/>
    <w:rsid w:val="00182185"/>
    <w:rsid w:val="001924BB"/>
    <w:rsid w:val="001F54D7"/>
    <w:rsid w:val="003C36C9"/>
    <w:rsid w:val="004852BA"/>
    <w:rsid w:val="004E0670"/>
    <w:rsid w:val="00512884"/>
    <w:rsid w:val="00540F35"/>
    <w:rsid w:val="005C2FC9"/>
    <w:rsid w:val="005E5BF0"/>
    <w:rsid w:val="0067711A"/>
    <w:rsid w:val="007E0320"/>
    <w:rsid w:val="007E5A10"/>
    <w:rsid w:val="008A2AFF"/>
    <w:rsid w:val="00A73E71"/>
    <w:rsid w:val="00AF190B"/>
    <w:rsid w:val="00CE1E07"/>
    <w:rsid w:val="00D162CF"/>
    <w:rsid w:val="00E35215"/>
    <w:rsid w:val="00F34F5C"/>
    <w:rsid w:val="00F62A61"/>
    <w:rsid w:val="00FE42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AFF"/>
    <w:pPr>
      <w:spacing w:after="200" w:line="276" w:lineRule="auto"/>
    </w:pPr>
  </w:style>
  <w:style w:type="paragraph" w:styleId="Heading3">
    <w:name w:val="heading 3"/>
    <w:basedOn w:val="Normal"/>
    <w:next w:val="Normal"/>
    <w:link w:val="Heading3Char"/>
    <w:uiPriority w:val="99"/>
    <w:qFormat/>
    <w:rsid w:val="00092AD0"/>
    <w:pPr>
      <w:keepNext/>
      <w:keepLines/>
      <w:spacing w:before="200" w:after="0"/>
      <w:outlineLvl w:val="2"/>
    </w:pPr>
    <w:rPr>
      <w:rFonts w:ascii="Cambria" w:hAnsi="Cambria"/>
      <w:b/>
      <w:bCs/>
      <w:color w:val="4F81BD"/>
      <w:lang w:eastAsia="en-US"/>
    </w:rPr>
  </w:style>
  <w:style w:type="paragraph" w:styleId="Heading4">
    <w:name w:val="heading 4"/>
    <w:basedOn w:val="Normal"/>
    <w:next w:val="Normal"/>
    <w:link w:val="Heading4Char"/>
    <w:uiPriority w:val="99"/>
    <w:qFormat/>
    <w:rsid w:val="00092AD0"/>
    <w:pPr>
      <w:keepNext/>
      <w:keepLines/>
      <w:spacing w:before="200" w:after="0"/>
      <w:outlineLvl w:val="3"/>
    </w:pPr>
    <w:rPr>
      <w:rFonts w:ascii="Cambria" w:hAnsi="Cambria"/>
      <w:b/>
      <w:bCs/>
      <w:i/>
      <w:iCs/>
      <w:color w:val="4F81BD"/>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92AD0"/>
    <w:rPr>
      <w:rFonts w:ascii="Cambria" w:hAnsi="Cambria" w:cs="Times New Roman"/>
      <w:b/>
      <w:bCs/>
      <w:color w:val="4F81BD"/>
      <w:lang w:eastAsia="en-US"/>
    </w:rPr>
  </w:style>
  <w:style w:type="character" w:customStyle="1" w:styleId="Heading4Char">
    <w:name w:val="Heading 4 Char"/>
    <w:basedOn w:val="DefaultParagraphFont"/>
    <w:link w:val="Heading4"/>
    <w:uiPriority w:val="99"/>
    <w:semiHidden/>
    <w:locked/>
    <w:rsid w:val="00092AD0"/>
    <w:rPr>
      <w:rFonts w:ascii="Cambria" w:hAnsi="Cambria" w:cs="Times New Roman"/>
      <w:b/>
      <w:bCs/>
      <w:i/>
      <w:iCs/>
      <w:color w:val="4F81BD"/>
      <w:lang w:eastAsia="en-US"/>
    </w:rPr>
  </w:style>
  <w:style w:type="character" w:customStyle="1" w:styleId="c5">
    <w:name w:val="c5"/>
    <w:basedOn w:val="DefaultParagraphFont"/>
    <w:uiPriority w:val="99"/>
    <w:rsid w:val="00092AD0"/>
    <w:rPr>
      <w:rFonts w:cs="Times New Roman"/>
    </w:rPr>
  </w:style>
  <w:style w:type="paragraph" w:styleId="NormalWeb">
    <w:name w:val="Normal (Web)"/>
    <w:basedOn w:val="Normal"/>
    <w:uiPriority w:val="99"/>
    <w:rsid w:val="00092AD0"/>
    <w:pPr>
      <w:spacing w:before="100" w:beforeAutospacing="1" w:after="100" w:afterAutospacing="1" w:line="240" w:lineRule="auto"/>
    </w:pPr>
    <w:rPr>
      <w:rFonts w:ascii="Times New Roman" w:hAnsi="Times New Roman"/>
      <w:sz w:val="24"/>
      <w:szCs w:val="24"/>
    </w:rPr>
  </w:style>
  <w:style w:type="paragraph" w:styleId="NoSpacing">
    <w:name w:val="No Spacing"/>
    <w:uiPriority w:val="99"/>
    <w:qFormat/>
    <w:rsid w:val="00092AD0"/>
  </w:style>
  <w:style w:type="paragraph" w:styleId="BalloonText">
    <w:name w:val="Balloon Text"/>
    <w:basedOn w:val="Normal"/>
    <w:link w:val="BalloonTextChar"/>
    <w:uiPriority w:val="99"/>
    <w:semiHidden/>
    <w:rsid w:val="00092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2A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6501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hyperlink" Target="https://uni-mecs.com/sections/history_cutting/img015.jpg" TargetMode="External"/><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1.jpeg"/><Relationship Id="rId33" Type="http://schemas.openxmlformats.org/officeDocument/2006/relationships/image" Target="media/image25.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hyperlink" Target="https://uni-mecs.com/sections/history_cutting/img002.jpg" TargetMode="External"/><Relationship Id="rId32" Type="http://schemas.openxmlformats.org/officeDocument/2006/relationships/hyperlink" Target="https://uni-mecs.com/sections/history_cutting/img001.jpg" TargetMode="Externa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hyperlink" Target="https://uni-mecs.com/sections/history_cutting/img014.jpg" TargetMode="Externa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4.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2.jpeg"/><Relationship Id="rId30" Type="http://schemas.openxmlformats.org/officeDocument/2006/relationships/hyperlink" Target="https://uni-mecs.com/sections/history_cutting/img005.jp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15</Pages>
  <Words>2414</Words>
  <Characters>13763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аня</cp:lastModifiedBy>
  <cp:revision>10</cp:revision>
  <dcterms:created xsi:type="dcterms:W3CDTF">2020-03-25T06:38:00Z</dcterms:created>
  <dcterms:modified xsi:type="dcterms:W3CDTF">2020-04-29T14:54:00Z</dcterms:modified>
</cp:coreProperties>
</file>