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E2" w:rsidRDefault="004A4CE2" w:rsidP="00076054">
      <w:pPr>
        <w:jc w:val="center"/>
        <w:rPr>
          <w:b/>
          <w:color w:val="17365D"/>
          <w:sz w:val="32"/>
          <w:szCs w:val="32"/>
          <w:u w:val="single"/>
        </w:rPr>
      </w:pPr>
      <w:r w:rsidRPr="001F5683">
        <w:rPr>
          <w:b/>
          <w:color w:val="17365D"/>
          <w:sz w:val="32"/>
          <w:szCs w:val="32"/>
          <w:u w:val="single"/>
        </w:rPr>
        <w:t>Предмет: Живопись</w:t>
      </w:r>
    </w:p>
    <w:p w:rsidR="004A4CE2" w:rsidRPr="001F5683" w:rsidRDefault="004A4CE2" w:rsidP="00076054">
      <w:pPr>
        <w:jc w:val="center"/>
        <w:rPr>
          <w:b/>
          <w:color w:val="17365D"/>
          <w:sz w:val="32"/>
          <w:szCs w:val="32"/>
          <w:u w:val="single"/>
        </w:rPr>
      </w:pPr>
    </w:p>
    <w:p w:rsidR="004A4CE2" w:rsidRDefault="004A4CE2" w:rsidP="00076054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>Методические рекомендации</w:t>
      </w:r>
    </w:p>
    <w:p w:rsidR="004A4CE2" w:rsidRDefault="004A4CE2" w:rsidP="00076054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>дистанционному обучению</w:t>
      </w:r>
      <w:r w:rsidRPr="00B67B0D">
        <w:rPr>
          <w:b/>
          <w:sz w:val="32"/>
          <w:szCs w:val="32"/>
        </w:rPr>
        <w:t xml:space="preserve"> </w:t>
      </w:r>
    </w:p>
    <w:p w:rsidR="004A4CE2" w:rsidRDefault="004A4CE2" w:rsidP="000760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студентов 1 </w:t>
      </w:r>
      <w:r w:rsidRPr="00B67B0D">
        <w:rPr>
          <w:b/>
          <w:sz w:val="32"/>
          <w:szCs w:val="32"/>
        </w:rPr>
        <w:t>курс</w:t>
      </w:r>
      <w:r>
        <w:rPr>
          <w:b/>
          <w:sz w:val="32"/>
          <w:szCs w:val="32"/>
        </w:rPr>
        <w:t>а</w:t>
      </w:r>
    </w:p>
    <w:p w:rsidR="004A4CE2" w:rsidRDefault="004A4CE2" w:rsidP="000760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13 по 30 апреля 2020</w:t>
      </w:r>
    </w:p>
    <w:p w:rsidR="004A4CE2" w:rsidRDefault="004A4CE2" w:rsidP="00076054">
      <w:pPr>
        <w:rPr>
          <w:b/>
        </w:rPr>
      </w:pPr>
      <w:r w:rsidRPr="00B67B0D">
        <w:rPr>
          <w:b/>
          <w:sz w:val="32"/>
          <w:szCs w:val="32"/>
        </w:rPr>
        <w:br/>
      </w:r>
      <w:r>
        <w:rPr>
          <w:b/>
        </w:rPr>
        <w:t>Теоретическая часть</w:t>
      </w:r>
    </w:p>
    <w:p w:rsidR="004A4CE2" w:rsidRDefault="004A4CE2" w:rsidP="00E64C55">
      <w:pPr>
        <w:pStyle w:val="NormalWeb"/>
      </w:pPr>
      <w:r>
        <w:br/>
        <w:t>Тема натюрморта занимает важное место в обучении изобразительному искусству, так как через натюрморт можно решить одновременно творческие и учебные задачи посредством большого разнообразия видов данного жанра.</w:t>
      </w:r>
      <w:r w:rsidRPr="00E64C55">
        <w:t xml:space="preserve"> </w:t>
      </w:r>
      <w:r>
        <w:t xml:space="preserve">Он постепенно трансформировался в отдельный значимый жанр, и этот процесс занял не одну сотню лет. В настоящее время натюрморт является лучшим средством изучения закономерностей формы предметов, их освещенности и цвета. </w:t>
      </w:r>
    </w:p>
    <w:p w:rsidR="004A4CE2" w:rsidRDefault="004A4CE2" w:rsidP="00E64C55">
      <w:pPr>
        <w:pStyle w:val="NormalWeb"/>
      </w:pPr>
      <w:r>
        <w:t xml:space="preserve">Включение в программу тематических постановок при обучении  играет важную роль не только с точки зрения приобретения изобразительных навыков, но и в целях развития кругозора студентов, привития им вкуса, ценностных ориентаций, положительных установок. Применяя тематические натюрморты в учебных постановках по живописи,  приучает студентов смотреть на привычные для них предметы по – новому, наблюдать красоту в малом, в предметах повседневного обихода или же предметах исторических, давно вышедших из обращения. Передавать через предметы настроение, характер и образ жизни их обладателя – тяжелая задача, справившийся с ней обучающийся  готов к переходу на более трудные задания. </w:t>
      </w:r>
    </w:p>
    <w:p w:rsidR="004A4CE2" w:rsidRDefault="004A4CE2" w:rsidP="00E64C55">
      <w:pPr>
        <w:pStyle w:val="NormalWeb"/>
      </w:pPr>
      <w:r>
        <w:t xml:space="preserve">Постановка любого тематического натюрморта требует  грамотного подхода, начиная с постановки цели и завершая точным подбором предметов. «Следует оговориться, что каких-либо законов постановки натюрморта, каких-либо правил, усвоив которые можно научиться ставить натюрморт, не существует. Нельзя даже назвать исчерпывающие, точные признаки хорошо составленного натюрморта, равно как и указать какие-то нормы. Но все же можно указать некоторые общие закономерности или, наоборот, на отдельные частные возможности этого жанра. Можно дать некоторые методические советы, следуя которым студент сможет открыть для себя новые возможности в постановке натюрморта» </w:t>
      </w:r>
    </w:p>
    <w:p w:rsidR="004A4CE2" w:rsidRDefault="004A4CE2" w:rsidP="00E64C55">
      <w:pPr>
        <w:pStyle w:val="NormalWeb"/>
      </w:pPr>
      <w:r>
        <w:t xml:space="preserve"> Основные этапы организации тематического натюрморта: </w:t>
      </w:r>
    </w:p>
    <w:p w:rsidR="004A4CE2" w:rsidRDefault="004A4CE2" w:rsidP="00E64C55">
      <w:pPr>
        <w:pStyle w:val="NormalWeb"/>
      </w:pPr>
      <w:r>
        <w:t xml:space="preserve"> Этап - </w:t>
      </w:r>
      <w:r w:rsidRPr="00545122">
        <w:rPr>
          <w:b/>
        </w:rPr>
        <w:t>Особенности, Рекомендации</w:t>
      </w:r>
      <w:r>
        <w:t xml:space="preserve"> </w:t>
      </w:r>
    </w:p>
    <w:p w:rsidR="004A4CE2" w:rsidRDefault="004A4CE2" w:rsidP="00E64C55">
      <w:pPr>
        <w:pStyle w:val="NormalWeb"/>
      </w:pPr>
      <w:r>
        <w:t>1 Определение целей, задач данной постановки</w:t>
      </w:r>
    </w:p>
    <w:p w:rsidR="004A4CE2" w:rsidRDefault="004A4CE2" w:rsidP="00E64C55">
      <w:pPr>
        <w:pStyle w:val="NormalWeb"/>
      </w:pPr>
      <w:r>
        <w:t xml:space="preserve"> Цель тематического натюрморта не только приобретение изобразительных навыков, но создание образа. В изображении натюрморта могут решаться следующие задачи: 1)Композиционная, 2)Предметная 3)Тональная                                                      Постарайтесь определить цели и задачи, которые должны быть выполнены в процессе работы над постановкой. Тематический натюрморт должен быть не просто тренировочным упражнением , которое должно развивать навыки определения пропорций предметов и их перспективных сокращений, тоновых и цветовых отношений, а еще и художественной задачей, необходимо натюрморт сочинить таким образом, чтобы он заключал в себе художественный образ, обладал ярко выраженной темой которой должны быть объединены предметы в постановке. </w:t>
      </w:r>
    </w:p>
    <w:p w:rsidR="004A4CE2" w:rsidRDefault="004A4CE2" w:rsidP="00E64C55">
      <w:pPr>
        <w:pStyle w:val="NormalWeb"/>
      </w:pPr>
      <w:r>
        <w:t xml:space="preserve">2 Определение темы будущего натюрморта </w:t>
      </w:r>
    </w:p>
    <w:p w:rsidR="004A4CE2" w:rsidRDefault="004A4CE2" w:rsidP="00E64C55">
      <w:pPr>
        <w:pStyle w:val="NormalWeb"/>
      </w:pPr>
      <w:r>
        <w:t xml:space="preserve">Тема будущего натюрморта должна быть актуальной, интересной студенту. Она может быть посвящена какой-либо эпохе, профессии, времени года и так далее. </w:t>
      </w:r>
    </w:p>
    <w:p w:rsidR="004A4CE2" w:rsidRDefault="004A4CE2" w:rsidP="00E64C55">
      <w:pPr>
        <w:pStyle w:val="NormalWeb"/>
      </w:pPr>
      <w:r>
        <w:t>3 Отбор предметов, определение цветовой гаммы</w:t>
      </w:r>
    </w:p>
    <w:p w:rsidR="004A4CE2" w:rsidRDefault="004A4CE2" w:rsidP="00E64C55">
      <w:pPr>
        <w:pStyle w:val="NormalWeb"/>
      </w:pPr>
      <w:r>
        <w:t xml:space="preserve"> Поставить качественный тематический натюрморт достаточно сложно, так как необходимо подобрать предметы, соответствующие учебным задачам, при этом объединенные по смыслу и тематике, а так же сочетающиеся по колориту. Ставя натюрморт, необходимо отобрать подходящие предметы для натурной постановки. Необходимо помнить о том, чтобы все они могли быть объединены общей тематикой и связаны между собой по своему назначению, смотрелись друг с другом естественно. Использоваться могут как современные предметы, так и старинные вещи.</w:t>
      </w:r>
    </w:p>
    <w:p w:rsidR="004A4CE2" w:rsidRDefault="004A4CE2" w:rsidP="00E64C55">
      <w:pPr>
        <w:pStyle w:val="NormalWeb"/>
      </w:pPr>
      <w:r>
        <w:t>4 Композиционная организация постановки</w:t>
      </w:r>
    </w:p>
    <w:p w:rsidR="004A4CE2" w:rsidRDefault="004A4CE2" w:rsidP="00E64C55">
      <w:pPr>
        <w:pStyle w:val="NormalWeb"/>
      </w:pPr>
      <w:r>
        <w:t xml:space="preserve"> Художественная ценность, значительность картины будет в первую очередь зависеть от того, как натюрморт поставлен. Поэтому, составляя натюрморт необходимо учитывать все нюансы смыслового и композиционного расположения предметов. Важной основой составления натюрморта является такой подбор предметов, при котором общее содержание, определенность замысла и порядка предметов в постановке, а главное тема были выражены наиболее четко. Чаще всего, в натюрморте один предмет делают главным. Это бывает одновременно и самый крупный предмет, он создает центр всей композиции. </w:t>
      </w:r>
    </w:p>
    <w:p w:rsidR="004A4CE2" w:rsidRDefault="004A4CE2" w:rsidP="00E64C55">
      <w:pPr>
        <w:pStyle w:val="NormalWeb"/>
      </w:pPr>
      <w:r>
        <w:t xml:space="preserve">Невозможно перечислить все возможности применения живописного тематического учебного натюрморта, однако можно выделить основные правила при постановке. Для раскрытия наиболее интересного образа натюрморта поможет композиционный поиск с изменением ракурса, освещения. Очень важно решить, при каком освещении выгоднее написать натюрморт, так как свет играет важную роль в композиции постановки натюрморта. Рассмотрим основные варианты постановки света: </w:t>
      </w:r>
    </w:p>
    <w:p w:rsidR="004A4CE2" w:rsidRDefault="004A4CE2" w:rsidP="00E64C55">
      <w:pPr>
        <w:pStyle w:val="NormalWeb"/>
      </w:pPr>
      <w:r>
        <w:t xml:space="preserve">- фронтальное освещение делает тени едва заметными; </w:t>
      </w:r>
    </w:p>
    <w:p w:rsidR="004A4CE2" w:rsidRDefault="004A4CE2" w:rsidP="00E64C55">
      <w:pPr>
        <w:pStyle w:val="NormalWeb"/>
      </w:pPr>
      <w:r>
        <w:t xml:space="preserve">- боковое хорошо выявляет форму, объём, фактуру предметов; </w:t>
      </w:r>
    </w:p>
    <w:p w:rsidR="004A4CE2" w:rsidRDefault="004A4CE2" w:rsidP="00E64C55">
      <w:pPr>
        <w:pStyle w:val="NormalWeb"/>
      </w:pPr>
      <w:r>
        <w:t xml:space="preserve">- контражурное освещение придает предметам силуэтные очертания. </w:t>
      </w:r>
    </w:p>
    <w:p w:rsidR="004A4CE2" w:rsidRDefault="004A4CE2" w:rsidP="00E64C55">
      <w:pPr>
        <w:pStyle w:val="NormalWeb"/>
      </w:pPr>
      <w:r>
        <w:t xml:space="preserve">Изменение ракурса помогает создать образ натюрморта. Если взглянуть на один и тот же натюрморт с разных точек зрения в поисках наиболее интересной и выразительной композиции. Можно заметить, что постановка натюрморта на уровне глаз обучающихся особенно важна на первых этапах обучения, ведь это позволяет видеть и изображать предметы пятном, не отвлекаясь на объем, воспринимая только силуэты, анализируя форму предмета. </w:t>
      </w:r>
    </w:p>
    <w:p w:rsidR="004A4CE2" w:rsidRPr="00782FE4" w:rsidRDefault="004A4CE2" w:rsidP="00E64C55">
      <w:pPr>
        <w:pStyle w:val="NormalWeb"/>
        <w:rPr>
          <w:b/>
        </w:rPr>
      </w:pPr>
      <w:r w:rsidRPr="00782FE4">
        <w:rPr>
          <w:b/>
        </w:rPr>
        <w:t>Для успешн</w:t>
      </w:r>
      <w:r>
        <w:rPr>
          <w:b/>
        </w:rPr>
        <w:t xml:space="preserve">ого выполнения рисунка </w:t>
      </w:r>
      <w:r w:rsidRPr="00782FE4">
        <w:rPr>
          <w:b/>
        </w:rPr>
        <w:t xml:space="preserve"> необходимо процесс работы разделить на следующие этапы: </w:t>
      </w:r>
    </w:p>
    <w:p w:rsidR="004A4CE2" w:rsidRDefault="004A4CE2" w:rsidP="00E64C55">
      <w:pPr>
        <w:pStyle w:val="NormalWeb"/>
      </w:pPr>
      <w:r>
        <w:t xml:space="preserve">1) предварительный анализ постановки; </w:t>
      </w:r>
    </w:p>
    <w:p w:rsidR="004A4CE2" w:rsidRDefault="004A4CE2" w:rsidP="00E64C55">
      <w:pPr>
        <w:pStyle w:val="NormalWeb"/>
      </w:pPr>
      <w:r>
        <w:t xml:space="preserve">2) композиционное размещение изображения на листе бумаги; </w:t>
      </w:r>
    </w:p>
    <w:p w:rsidR="004A4CE2" w:rsidRDefault="004A4CE2" w:rsidP="00E64C55">
      <w:pPr>
        <w:pStyle w:val="NormalWeb"/>
      </w:pPr>
      <w:r>
        <w:t xml:space="preserve">3) передача характеров формы предметов и их пропорций; </w:t>
      </w:r>
    </w:p>
    <w:p w:rsidR="004A4CE2" w:rsidRDefault="004A4CE2" w:rsidP="00E64C55">
      <w:pPr>
        <w:pStyle w:val="NormalWeb"/>
      </w:pPr>
      <w:r>
        <w:t xml:space="preserve">4) выявление объема предметов посредством светотени; </w:t>
      </w:r>
    </w:p>
    <w:p w:rsidR="004A4CE2" w:rsidRDefault="004A4CE2" w:rsidP="00E64C55">
      <w:pPr>
        <w:pStyle w:val="NormalWeb"/>
      </w:pPr>
      <w:r>
        <w:t xml:space="preserve">5) детальная прорисовка формы предметов; </w:t>
      </w:r>
    </w:p>
    <w:p w:rsidR="004A4CE2" w:rsidRDefault="004A4CE2" w:rsidP="00E64C55">
      <w:pPr>
        <w:pStyle w:val="NormalWeb"/>
      </w:pPr>
      <w:r>
        <w:t xml:space="preserve">6) синтез – подведение итогов работы над рисунком. </w:t>
      </w:r>
    </w:p>
    <w:p w:rsidR="004A4CE2" w:rsidRDefault="004A4CE2" w:rsidP="00E64C55">
      <w:pPr>
        <w:pStyle w:val="NormalWeb"/>
      </w:pPr>
      <w:r>
        <w:t xml:space="preserve">Соблюдение этих правил позволит студентам  в процессе практической работы над учебным натюрмортом наиболее четко выявить основные живописные отношения, нацелит на правильное видение тональных различий, способствующее верной передаче цветом материальности вещей. </w:t>
      </w:r>
    </w:p>
    <w:p w:rsidR="004A4CE2" w:rsidRDefault="004A4CE2" w:rsidP="00E64C55">
      <w:pPr>
        <w:pStyle w:val="NormalWeb"/>
      </w:pPr>
      <w:r>
        <w:t>Таким образом, подытоживая вышесказанное, можно сделать вывод о том, что с помощью тематического натюрморта можно решать множество задач, таких как изучение и развитие знания о законах изобразительной грамоты, формирование художественных навыков.</w:t>
      </w:r>
    </w:p>
    <w:p w:rsidR="004A4CE2" w:rsidRDefault="004A4CE2" w:rsidP="00076054">
      <w:pPr>
        <w:pStyle w:val="NormalWeb"/>
      </w:pPr>
    </w:p>
    <w:p w:rsidR="004A4CE2" w:rsidRPr="002F2D98" w:rsidRDefault="004A4CE2" w:rsidP="00E64C55">
      <w:pPr>
        <w:rPr>
          <w:b/>
        </w:rPr>
      </w:pPr>
      <w:r>
        <w:br/>
      </w:r>
      <w:r w:rsidRPr="002F2D98">
        <w:rPr>
          <w:b/>
        </w:rPr>
        <w:t xml:space="preserve">Практические задания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0"/>
        <w:gridCol w:w="2113"/>
        <w:gridCol w:w="3969"/>
        <w:gridCol w:w="1843"/>
        <w:gridCol w:w="567"/>
      </w:tblGrid>
      <w:tr w:rsidR="004A4CE2" w:rsidRPr="0069575E" w:rsidTr="00404D45">
        <w:trPr>
          <w:trHeight w:val="410"/>
        </w:trPr>
        <w:tc>
          <w:tcPr>
            <w:tcW w:w="830" w:type="dxa"/>
          </w:tcPr>
          <w:p w:rsidR="004A4CE2" w:rsidRPr="007E04C5" w:rsidRDefault="004A4CE2" w:rsidP="00404D45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13" w:type="dxa"/>
          </w:tcPr>
          <w:p w:rsidR="004A4CE2" w:rsidRPr="007E04C5" w:rsidRDefault="004A4CE2" w:rsidP="00404D4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A4CE2" w:rsidRPr="007E04C5" w:rsidRDefault="004A4CE2" w:rsidP="00404D45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 xml:space="preserve">Цель. Задачи . Содержание </w:t>
            </w:r>
          </w:p>
        </w:tc>
        <w:tc>
          <w:tcPr>
            <w:tcW w:w="1843" w:type="dxa"/>
          </w:tcPr>
          <w:p w:rsidR="004A4CE2" w:rsidRPr="007E04C5" w:rsidRDefault="004A4CE2" w:rsidP="00404D45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4A4CE2" w:rsidRPr="007E04C5" w:rsidRDefault="004A4CE2" w:rsidP="00404D45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 xml:space="preserve">Кол-во часов </w:t>
            </w:r>
          </w:p>
        </w:tc>
      </w:tr>
      <w:tr w:rsidR="004A4CE2" w:rsidRPr="0069575E" w:rsidTr="00404D45">
        <w:trPr>
          <w:trHeight w:val="278"/>
        </w:trPr>
        <w:tc>
          <w:tcPr>
            <w:tcW w:w="830" w:type="dxa"/>
          </w:tcPr>
          <w:p w:rsidR="004A4CE2" w:rsidRPr="007E04C5" w:rsidRDefault="004A4CE2" w:rsidP="00404D45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4A4CE2" w:rsidRPr="007E04C5" w:rsidRDefault="004A4CE2" w:rsidP="00404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натюрморт</w:t>
            </w:r>
          </w:p>
        </w:tc>
        <w:tc>
          <w:tcPr>
            <w:tcW w:w="3969" w:type="dxa"/>
          </w:tcPr>
          <w:p w:rsidR="004A4CE2" w:rsidRDefault="004A4CE2" w:rsidP="00F142BE">
            <w:pPr>
              <w:pStyle w:val="NormalWeb"/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Цель: приобретение навыка простр</w:t>
            </w:r>
            <w:r>
              <w:rPr>
                <w:sz w:val="20"/>
                <w:szCs w:val="20"/>
              </w:rPr>
              <w:t xml:space="preserve">анственной передачи формы </w:t>
            </w:r>
            <w:r w:rsidRPr="007E04C5">
              <w:rPr>
                <w:sz w:val="20"/>
                <w:szCs w:val="20"/>
              </w:rPr>
              <w:t xml:space="preserve">. </w:t>
            </w:r>
            <w:r w:rsidRPr="007E04C5">
              <w:rPr>
                <w:sz w:val="20"/>
                <w:szCs w:val="20"/>
              </w:rPr>
              <w:br/>
              <w:t xml:space="preserve">Задачи: </w:t>
            </w:r>
          </w:p>
          <w:p w:rsidR="004A4CE2" w:rsidRPr="00F142BE" w:rsidRDefault="004A4CE2" w:rsidP="00F142BE">
            <w:pPr>
              <w:pStyle w:val="NormalWeb"/>
              <w:rPr>
                <w:sz w:val="20"/>
                <w:szCs w:val="20"/>
              </w:rPr>
            </w:pPr>
            <w:r w:rsidRPr="00F142BE">
              <w:rPr>
                <w:sz w:val="22"/>
                <w:szCs w:val="22"/>
              </w:rPr>
              <w:t xml:space="preserve">компоновка предметов; -согласование предметов; -выявление пропорции; -раскрытие конструктивных особенностей предметов; -нахождение цветового, тонального решения; -изучение пропорций; -выявление пластики различных </w:t>
            </w:r>
            <w:r>
              <w:rPr>
                <w:sz w:val="22"/>
                <w:szCs w:val="22"/>
              </w:rPr>
              <w:t>форм</w:t>
            </w:r>
          </w:p>
          <w:p w:rsidR="004A4CE2" w:rsidRPr="007E04C5" w:rsidRDefault="004A4CE2" w:rsidP="00404D45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Соде</w:t>
            </w:r>
            <w:r>
              <w:rPr>
                <w:sz w:val="20"/>
                <w:szCs w:val="20"/>
              </w:rPr>
              <w:t>ржание: выполнить  этюд</w:t>
            </w:r>
            <w:r w:rsidRPr="007E04C5">
              <w:rPr>
                <w:sz w:val="20"/>
                <w:szCs w:val="20"/>
              </w:rPr>
              <w:t xml:space="preserve"> 40х50</w:t>
            </w:r>
          </w:p>
        </w:tc>
        <w:tc>
          <w:tcPr>
            <w:tcW w:w="1843" w:type="dxa"/>
          </w:tcPr>
          <w:p w:rsidR="004A4CE2" w:rsidRPr="00F142BE" w:rsidRDefault="004A4CE2" w:rsidP="00F142BE">
            <w:pPr>
              <w:pStyle w:val="NormalWeb"/>
              <w:rPr>
                <w:sz w:val="16"/>
                <w:szCs w:val="16"/>
              </w:rPr>
            </w:pPr>
            <w:r w:rsidRPr="00F142BE">
              <w:rPr>
                <w:sz w:val="16"/>
                <w:szCs w:val="16"/>
              </w:rPr>
              <w:t xml:space="preserve">Фурманская Д. Ю. Постановка живописного тематического натюрморта для студентов младших курсов художественно графических факультетов // Ученые записки ОГУ. Серия: Гуманитарные и социальные науки. – 2008. – №1 (январь). – 346 с. </w:t>
            </w:r>
          </w:p>
          <w:p w:rsidR="004A4CE2" w:rsidRPr="007E04C5" w:rsidRDefault="004A4CE2" w:rsidP="00404D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4CE2" w:rsidRDefault="004A4CE2" w:rsidP="00404D45">
            <w:pPr>
              <w:rPr>
                <w:sz w:val="20"/>
                <w:szCs w:val="20"/>
              </w:rPr>
            </w:pPr>
          </w:p>
          <w:p w:rsidR="004A4CE2" w:rsidRDefault="004A4CE2" w:rsidP="00404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</w:p>
          <w:p w:rsidR="004A4CE2" w:rsidRDefault="004A4CE2" w:rsidP="00404D45">
            <w:pPr>
              <w:rPr>
                <w:sz w:val="20"/>
                <w:szCs w:val="20"/>
              </w:rPr>
            </w:pPr>
          </w:p>
          <w:p w:rsidR="004A4CE2" w:rsidRPr="007E04C5" w:rsidRDefault="004A4CE2" w:rsidP="00404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4A4CE2" w:rsidRPr="00F34F5C" w:rsidRDefault="004A4CE2" w:rsidP="00630C9E">
      <w:r>
        <w:br/>
      </w:r>
      <w:r w:rsidRPr="00F34F5C">
        <w:rPr>
          <w:b/>
        </w:rPr>
        <w:t>Форма отчета. Фото задания (на этапе и законченного) отправить в группу в соц. сети «ВКонтакте». Консультации и комментарии в группе в соц. сети «ВКонтакте».</w:t>
      </w:r>
    </w:p>
    <w:p w:rsidR="004A4CE2" w:rsidRDefault="004A4CE2" w:rsidP="00E64C55"/>
    <w:p w:rsidR="004A4CE2" w:rsidRDefault="004A4CE2" w:rsidP="00E64C55">
      <w:r>
        <w:t>Примеры работ:</w:t>
      </w:r>
    </w:p>
    <w:p w:rsidR="004A4CE2" w:rsidRDefault="004A4CE2" w:rsidP="00E64C55"/>
    <w:p w:rsidR="004A4CE2" w:rsidRDefault="004A4CE2" w:rsidP="00E64C55">
      <w:r w:rsidRPr="00EC14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6pt;height:150pt;visibility:visible">
            <v:imagedata r:id="rId4" o:title=""/>
          </v:shape>
        </w:pict>
      </w:r>
      <w:r w:rsidRPr="00EC142F">
        <w:rPr>
          <w:noProof/>
        </w:rPr>
        <w:pict>
          <v:shape id="Рисунок 2" o:spid="_x0000_i1026" type="#_x0000_t75" style="width:129pt;height:169.5pt;visibility:visible">
            <v:imagedata r:id="rId5" o:title=""/>
          </v:shape>
        </w:pict>
      </w:r>
      <w:r w:rsidRPr="00EC142F">
        <w:rPr>
          <w:noProof/>
        </w:rPr>
        <w:pict>
          <v:shape id="Рисунок 4" o:spid="_x0000_i1027" type="#_x0000_t75" style="width:149.25pt;height:111.75pt;visibility:visible">
            <v:imagedata r:id="rId6" o:title=""/>
          </v:shape>
        </w:pict>
      </w:r>
      <w:r w:rsidRPr="00EC142F">
        <w:rPr>
          <w:noProof/>
        </w:rPr>
        <w:pict>
          <v:shape id="Рисунок 3" o:spid="_x0000_i1028" type="#_x0000_t75" style="width:176.25pt;height:120.75pt;visibility:visible">
            <v:imagedata r:id="rId7" o:title=""/>
          </v:shape>
        </w:pict>
      </w:r>
      <w:r w:rsidRPr="00EC142F">
        <w:rPr>
          <w:noProof/>
        </w:rPr>
        <w:pict>
          <v:shape id="Рисунок 5" o:spid="_x0000_i1029" type="#_x0000_t75" style="width:98.25pt;height:193.5pt;visibility:visible">
            <v:imagedata r:id="rId8" o:title=""/>
          </v:shape>
        </w:pict>
      </w:r>
    </w:p>
    <w:p w:rsidR="004A4CE2" w:rsidRDefault="004A4CE2" w:rsidP="00E64C55"/>
    <w:p w:rsidR="004A4CE2" w:rsidRDefault="004A4CE2" w:rsidP="00E64C55"/>
    <w:p w:rsidR="004A4CE2" w:rsidRDefault="004A4CE2" w:rsidP="00145075">
      <w:pPr>
        <w:pStyle w:val="NormalWeb"/>
      </w:pPr>
      <w:r>
        <w:t xml:space="preserve">Список литературы </w:t>
      </w:r>
    </w:p>
    <w:p w:rsidR="004A4CE2" w:rsidRDefault="004A4CE2" w:rsidP="00145075">
      <w:pPr>
        <w:pStyle w:val="NormalWeb"/>
      </w:pPr>
      <w:r>
        <w:t xml:space="preserve">1. Беджанов Ю. К. Изобразительное и декоративно-прикладное искусства. Термины и понятия: Учеб.пособ. – Майкоп, 1997. – 178с. </w:t>
      </w:r>
    </w:p>
    <w:p w:rsidR="004A4CE2" w:rsidRDefault="004A4CE2" w:rsidP="00145075">
      <w:pPr>
        <w:pStyle w:val="NormalWeb"/>
      </w:pPr>
      <w:r>
        <w:t>2. Савинов, А. М. Методические принципы учебного рисования как основа теории и практики обучения академическому рисунку / А. М. Савинов // Вестник университета Российской академии образования. – 2010. – № 5 (53). – С. 90-94</w:t>
      </w:r>
    </w:p>
    <w:p w:rsidR="004A4CE2" w:rsidRDefault="004A4CE2" w:rsidP="00145075">
      <w:pPr>
        <w:pStyle w:val="NormalWeb"/>
      </w:pPr>
      <w:r>
        <w:t xml:space="preserve"> 3. Фурманская Д. Ю. Постановка живописного тематического натюрморта для студентов младших курсов художественно графических факультетов // Ученые записки ОГУ. Серия: Гуманитарные и социальные науки. – 2008. – №1 (январь). – 346 с. </w:t>
      </w:r>
    </w:p>
    <w:p w:rsidR="004A4CE2" w:rsidRDefault="004A4CE2" w:rsidP="00076054"/>
    <w:sectPr w:rsidR="004A4CE2" w:rsidSect="0084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054"/>
    <w:rsid w:val="00076054"/>
    <w:rsid w:val="00145075"/>
    <w:rsid w:val="001F5683"/>
    <w:rsid w:val="002F2D98"/>
    <w:rsid w:val="00404D45"/>
    <w:rsid w:val="004A4CE2"/>
    <w:rsid w:val="00545122"/>
    <w:rsid w:val="0055266E"/>
    <w:rsid w:val="00630C9E"/>
    <w:rsid w:val="0069575E"/>
    <w:rsid w:val="006F346C"/>
    <w:rsid w:val="00782FE4"/>
    <w:rsid w:val="007E04C5"/>
    <w:rsid w:val="008247D4"/>
    <w:rsid w:val="00833E85"/>
    <w:rsid w:val="008403B3"/>
    <w:rsid w:val="008B6701"/>
    <w:rsid w:val="008E685D"/>
    <w:rsid w:val="00975ECC"/>
    <w:rsid w:val="00B06BC9"/>
    <w:rsid w:val="00B30BAB"/>
    <w:rsid w:val="00B67B0D"/>
    <w:rsid w:val="00D373F9"/>
    <w:rsid w:val="00E64C55"/>
    <w:rsid w:val="00EC142F"/>
    <w:rsid w:val="00F142BE"/>
    <w:rsid w:val="00F27B18"/>
    <w:rsid w:val="00F34F5C"/>
    <w:rsid w:val="00FA7D6B"/>
    <w:rsid w:val="00FD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605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2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7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4</Pages>
  <Words>1133</Words>
  <Characters>6460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аня</cp:lastModifiedBy>
  <cp:revision>5</cp:revision>
  <dcterms:created xsi:type="dcterms:W3CDTF">2020-04-11T08:18:00Z</dcterms:created>
  <dcterms:modified xsi:type="dcterms:W3CDTF">2020-04-13T06:23:00Z</dcterms:modified>
</cp:coreProperties>
</file>