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3" w:rsidRPr="003041E9" w:rsidRDefault="007468F3" w:rsidP="00C1157D">
      <w:pPr>
        <w:pStyle w:val="BodyTextIndent"/>
        <w:jc w:val="center"/>
        <w:rPr>
          <w:rFonts w:ascii="Times New Roman" w:cs="Times New Roman"/>
          <w:sz w:val="20"/>
          <w:szCs w:val="20"/>
        </w:rPr>
      </w:pPr>
      <w:r w:rsidRPr="003041E9">
        <w:rPr>
          <w:rFonts w:ascii="Times New Roman" w:cs="Times New Roman"/>
          <w:sz w:val="20"/>
          <w:szCs w:val="20"/>
        </w:rPr>
        <w:t>МИНИСТЕРСТВО КУЛЬТУРЫ ОРЕНБУРГСКОЙ ОБЛАСТИ</w:t>
      </w:r>
    </w:p>
    <w:p w:rsidR="007468F3" w:rsidRPr="003041E9" w:rsidRDefault="007468F3" w:rsidP="00C1157D">
      <w:pPr>
        <w:pStyle w:val="BodyTextIndent"/>
        <w:jc w:val="center"/>
        <w:rPr>
          <w:rFonts w:ascii="Times New Roman" w:cs="Times New Roman"/>
          <w:sz w:val="20"/>
          <w:szCs w:val="20"/>
        </w:rPr>
      </w:pPr>
      <w:r w:rsidRPr="003041E9">
        <w:rPr>
          <w:rFonts w:ascii="Times New Roman" w:cs="Times New Roman"/>
          <w:sz w:val="20"/>
          <w:szCs w:val="20"/>
        </w:rPr>
        <w:t>ГБПОУ «</w:t>
      </w:r>
      <w:r w:rsidRPr="003041E9">
        <w:rPr>
          <w:rFonts w:ascii="Times New Roman" w:eastAsia="Adobe Heiti Std R" w:cs="Times New Roman"/>
          <w:sz w:val="20"/>
          <w:szCs w:val="20"/>
        </w:rPr>
        <w:t>ОРЕНБУРГСКИЙ ОБЛАСТНОЙ ХУДОЖЕСТВЕННЫЙ КОЛЛЕДЖ</w:t>
      </w:r>
      <w:r w:rsidRPr="003041E9">
        <w:rPr>
          <w:rFonts w:ascii="Times New Roman" w:cs="Times New Roman"/>
          <w:sz w:val="20"/>
          <w:szCs w:val="20"/>
        </w:rPr>
        <w:t>»</w:t>
      </w: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41E9"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</w:p>
    <w:p w:rsidR="007468F3" w:rsidRPr="003041E9" w:rsidRDefault="007468F3" w:rsidP="00DE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ПДП.01 </w:t>
      </w:r>
      <w:r w:rsidRPr="003041E9"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 (ПРЕДДИПЛОМНОЙ)</w:t>
      </w:r>
    </w:p>
    <w:p w:rsidR="007468F3" w:rsidRPr="003041E9" w:rsidRDefault="007468F3" w:rsidP="00DE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специальности 54.02.01 Дизайн (</w:t>
      </w:r>
      <w:r w:rsidRPr="003041E9">
        <w:rPr>
          <w:rFonts w:ascii="Times New Roman" w:hAnsi="Times New Roman"/>
          <w:b/>
          <w:sz w:val="28"/>
          <w:szCs w:val="28"/>
          <w:lang w:eastAsia="ru-RU"/>
        </w:rPr>
        <w:t>по отраслям)</w:t>
      </w:r>
    </w:p>
    <w:p w:rsidR="007468F3" w:rsidRPr="003041E9" w:rsidRDefault="007468F3" w:rsidP="00DE0B39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7B4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8F3" w:rsidRPr="003041E9" w:rsidRDefault="007468F3" w:rsidP="00C115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468F3" w:rsidRPr="003041E9" w:rsidRDefault="007468F3" w:rsidP="00DE0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41E9">
        <w:rPr>
          <w:rFonts w:ascii="Times New Roman" w:hAnsi="Times New Roman"/>
          <w:b/>
          <w:sz w:val="24"/>
          <w:szCs w:val="24"/>
        </w:rPr>
        <w:t>Оренбург,2018г.</w:t>
      </w:r>
      <w:r w:rsidRPr="003041E9">
        <w:rPr>
          <w:rFonts w:ascii="Times New Roman" w:hAnsi="Times New Roman"/>
          <w:b/>
          <w:sz w:val="32"/>
          <w:szCs w:val="32"/>
        </w:rPr>
        <w:br w:type="page"/>
      </w:r>
      <w:r w:rsidRPr="003041E9">
        <w:rPr>
          <w:rFonts w:ascii="Times New Roman" w:hAnsi="Times New Roman"/>
          <w:sz w:val="24"/>
          <w:szCs w:val="24"/>
        </w:rPr>
        <w:t>Рассмотрено и   одобрено                                                                Утверждаю</w:t>
      </w:r>
    </w:p>
    <w:p w:rsidR="007468F3" w:rsidRPr="003041E9" w:rsidRDefault="007468F3" w:rsidP="00DE0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41E9">
        <w:rPr>
          <w:rFonts w:ascii="Times New Roman" w:hAnsi="Times New Roman"/>
          <w:sz w:val="24"/>
          <w:szCs w:val="24"/>
        </w:rPr>
        <w:t>на предметно-цикловой комиссии                                               Зам. директора по УР</w:t>
      </w:r>
    </w:p>
    <w:p w:rsidR="007468F3" w:rsidRPr="003041E9" w:rsidRDefault="007468F3" w:rsidP="00DE0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41E9">
        <w:rPr>
          <w:rFonts w:ascii="Times New Roman" w:hAnsi="Times New Roman"/>
          <w:sz w:val="24"/>
          <w:szCs w:val="24"/>
        </w:rPr>
        <w:t>протокол от «____»________2018г.                                            _____________/Л.П.Волкова/</w:t>
      </w:r>
    </w:p>
    <w:p w:rsidR="007468F3" w:rsidRPr="003041E9" w:rsidRDefault="007468F3" w:rsidP="00DE0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41E9">
        <w:rPr>
          <w:rFonts w:ascii="Times New Roman" w:hAnsi="Times New Roman"/>
          <w:sz w:val="24"/>
          <w:szCs w:val="24"/>
        </w:rPr>
        <w:t>Председатель ПЦК ___________/В.В.Савин  /                       «_____»____________2018</w:t>
      </w:r>
    </w:p>
    <w:p w:rsidR="007468F3" w:rsidRPr="003041E9" w:rsidRDefault="007468F3" w:rsidP="00DE0B39">
      <w:pPr>
        <w:pStyle w:val="BodyTextIndent"/>
        <w:ind w:firstLine="622"/>
        <w:jc w:val="center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</w:p>
    <w:p w:rsidR="007468F3" w:rsidRPr="003041E9" w:rsidRDefault="007468F3" w:rsidP="00C1157D">
      <w:pPr>
        <w:pStyle w:val="BodyTextIndent"/>
        <w:ind w:firstLine="622"/>
        <w:rPr>
          <w:rFonts w:ascii="Times New Roman" w:cs="Times New Roman"/>
        </w:rPr>
      </w:pPr>
      <w:r w:rsidRPr="003041E9">
        <w:rPr>
          <w:rFonts w:ascii="Times New Roman" w:cs="Times New Roman"/>
        </w:rPr>
        <w:t xml:space="preserve">Рабочая программа по преддипломной практике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СПО), </w:t>
      </w:r>
    </w:p>
    <w:p w:rsidR="007468F3" w:rsidRPr="003041E9" w:rsidRDefault="007468F3" w:rsidP="00C00DB1">
      <w:pPr>
        <w:pStyle w:val="BodyTextIndent"/>
        <w:ind w:firstLine="622"/>
        <w:rPr>
          <w:rFonts w:ascii="Times New Roman" w:cs="Times New Roman"/>
        </w:rPr>
      </w:pPr>
      <w:r w:rsidRPr="003041E9">
        <w:rPr>
          <w:rFonts w:ascii="Times New Roman" w:cs="Times New Roman"/>
        </w:rPr>
        <w:t>54.02.01  ДИЗАЙН (</w:t>
      </w:r>
      <w:r>
        <w:rPr>
          <w:rFonts w:ascii="Times New Roman" w:cs="Times New Roman"/>
        </w:rPr>
        <w:t xml:space="preserve">по отраслям </w:t>
      </w:r>
      <w:r w:rsidRPr="003041E9">
        <w:rPr>
          <w:rFonts w:ascii="Times New Roman" w:cs="Times New Roman"/>
        </w:rPr>
        <w:t>)</w:t>
      </w:r>
    </w:p>
    <w:p w:rsidR="007468F3" w:rsidRPr="003041E9" w:rsidRDefault="007468F3" w:rsidP="00C00DB1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0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3041E9">
        <w:rPr>
          <w:rFonts w:ascii="Times New Roman" w:hAnsi="Times New Roman"/>
        </w:rPr>
        <w:t>Организация-разработчик: ГБПОУ «Оренбургский областной художественный колледж»</w:t>
      </w:r>
    </w:p>
    <w:p w:rsidR="007468F3" w:rsidRPr="003041E9" w:rsidRDefault="007468F3" w:rsidP="00C0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7468F3" w:rsidRPr="003041E9" w:rsidRDefault="007468F3" w:rsidP="00C0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3041E9">
        <w:rPr>
          <w:rFonts w:ascii="Times New Roman" w:hAnsi="Times New Roman"/>
        </w:rPr>
        <w:t>Разработчики:</w:t>
      </w:r>
    </w:p>
    <w:p w:rsidR="007468F3" w:rsidRPr="003041E9" w:rsidRDefault="007468F3" w:rsidP="00C0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7468F3" w:rsidRPr="003041E9" w:rsidRDefault="007468F3" w:rsidP="00BF3CF5">
      <w:pPr>
        <w:pStyle w:val="1"/>
        <w:widowControl w:val="0"/>
        <w:numPr>
          <w:ilvl w:val="0"/>
          <w:numId w:val="10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contextualSpacing/>
        <w:rPr>
          <w:rFonts w:cs="Times New Roman"/>
          <w:sz w:val="24"/>
          <w:szCs w:val="24"/>
        </w:rPr>
      </w:pPr>
      <w:r w:rsidRPr="003041E9">
        <w:rPr>
          <w:rFonts w:cs="Times New Roman"/>
          <w:sz w:val="24"/>
          <w:szCs w:val="24"/>
        </w:rPr>
        <w:t>Прошкина Е.И.  -  преподаватель первой  квалификационной категории, председатель ПЦК</w:t>
      </w:r>
    </w:p>
    <w:p w:rsidR="007468F3" w:rsidRPr="003041E9" w:rsidRDefault="007468F3" w:rsidP="00C00DB1">
      <w:pPr>
        <w:pStyle w:val="1"/>
        <w:widowControl w:val="0"/>
        <w:numPr>
          <w:ilvl w:val="0"/>
          <w:numId w:val="10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contextualSpacing/>
        <w:rPr>
          <w:rFonts w:cs="Times New Roman"/>
          <w:sz w:val="24"/>
          <w:szCs w:val="24"/>
        </w:rPr>
      </w:pPr>
      <w:r w:rsidRPr="003041E9">
        <w:rPr>
          <w:rFonts w:cs="Times New Roman"/>
          <w:sz w:val="24"/>
          <w:szCs w:val="24"/>
        </w:rPr>
        <w:t>Абубакирова А.Р. – преподаватель</w:t>
      </w:r>
    </w:p>
    <w:p w:rsidR="007468F3" w:rsidRPr="003041E9" w:rsidRDefault="007468F3" w:rsidP="00C1157D">
      <w:pPr>
        <w:pStyle w:val="BodyTextIndent"/>
        <w:rPr>
          <w:rFonts w:ascii="Times New Roman" w:cs="Times New Roman"/>
        </w:rPr>
      </w:pPr>
      <w:bookmarkStart w:id="0" w:name="_GoBack"/>
      <w:bookmarkEnd w:id="0"/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C1157D">
      <w:pPr>
        <w:pStyle w:val="BodyTextIndent"/>
        <w:rPr>
          <w:rFonts w:ascii="Times New Roman" w:cs="Times New Roman"/>
          <w:sz w:val="28"/>
          <w:szCs w:val="28"/>
        </w:rPr>
      </w:pPr>
    </w:p>
    <w:p w:rsidR="007468F3" w:rsidRPr="003041E9" w:rsidRDefault="007468F3" w:rsidP="00DE0B39">
      <w:pPr>
        <w:pStyle w:val="Default"/>
        <w:rPr>
          <w:sz w:val="28"/>
          <w:szCs w:val="28"/>
          <w:lang w:eastAsia="ru-RU"/>
        </w:rPr>
      </w:pPr>
    </w:p>
    <w:p w:rsidR="007468F3" w:rsidRPr="003041E9" w:rsidRDefault="007468F3" w:rsidP="00DE0B39">
      <w:pPr>
        <w:pStyle w:val="Default"/>
        <w:rPr>
          <w:sz w:val="28"/>
          <w:szCs w:val="28"/>
          <w:lang w:eastAsia="ru-RU"/>
        </w:rPr>
      </w:pPr>
    </w:p>
    <w:p w:rsidR="007468F3" w:rsidRPr="003041E9" w:rsidRDefault="007468F3" w:rsidP="00DE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41E9">
        <w:rPr>
          <w:rFonts w:ascii="Times New Roman" w:hAnsi="Times New Roman"/>
          <w:b/>
          <w:bCs/>
          <w:sz w:val="28"/>
          <w:szCs w:val="28"/>
        </w:rPr>
        <w:t>1. ПАСПОРТ РАБОЧЕЙ ПРОГРАММЫ</w:t>
      </w:r>
      <w:r w:rsidRPr="003041E9">
        <w:rPr>
          <w:rFonts w:ascii="Times New Roman" w:hAnsi="Times New Roman"/>
          <w:b/>
          <w:sz w:val="28"/>
          <w:szCs w:val="28"/>
          <w:lang w:eastAsia="ru-RU"/>
        </w:rPr>
        <w:t xml:space="preserve"> ПРОИЗВОДСТВЕННОЙ ПРАКТИКИ (ПРЕДДИПЛОМНОЙ)</w:t>
      </w:r>
    </w:p>
    <w:p w:rsidR="007468F3" w:rsidRPr="003041E9" w:rsidRDefault="007468F3" w:rsidP="00DE0B39">
      <w:pPr>
        <w:pStyle w:val="Default"/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 Область применения программы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Рабочая программа производственной практики (преддипломной) является составной частью основной профессиональной образовательной программы – программы подготовки специалистов среднего звена</w:t>
      </w:r>
      <w:r w:rsidRPr="00CC47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41E9">
        <w:rPr>
          <w:sz w:val="28"/>
          <w:szCs w:val="28"/>
        </w:rPr>
        <w:t>Дизайн (графический)</w:t>
      </w:r>
      <w:r>
        <w:rPr>
          <w:sz w:val="28"/>
          <w:szCs w:val="28"/>
        </w:rPr>
        <w:t>»</w:t>
      </w:r>
      <w:r w:rsidRPr="003041E9"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>
        <w:rPr>
          <w:sz w:val="28"/>
          <w:szCs w:val="28"/>
        </w:rPr>
        <w:t xml:space="preserve">  </w:t>
      </w:r>
      <w:r w:rsidRPr="003041E9">
        <w:rPr>
          <w:sz w:val="28"/>
          <w:szCs w:val="28"/>
        </w:rPr>
        <w:t>54.02.01 Дизайн (</w:t>
      </w:r>
      <w:r>
        <w:rPr>
          <w:sz w:val="28"/>
          <w:szCs w:val="28"/>
        </w:rPr>
        <w:t>по ораслям</w:t>
      </w:r>
      <w:r w:rsidRPr="003041E9">
        <w:rPr>
          <w:sz w:val="28"/>
          <w:szCs w:val="28"/>
        </w:rPr>
        <w:t>)</w:t>
      </w:r>
    </w:p>
    <w:p w:rsidR="007468F3" w:rsidRPr="00CC4749" w:rsidRDefault="007468F3" w:rsidP="00CC4749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в части освоения 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041E9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3041E9">
        <w:rPr>
          <w:rFonts w:ascii="Times New Roman" w:hAnsi="Times New Roman"/>
          <w:sz w:val="28"/>
          <w:szCs w:val="28"/>
        </w:rPr>
        <w:t xml:space="preserve"> профессиональной деятельности (ВПД) </w:t>
      </w:r>
      <w:r w:rsidRPr="003041E9">
        <w:rPr>
          <w:rFonts w:ascii="Times New Roman" w:hAnsi="Times New Roman"/>
          <w:color w:val="0D0D0D"/>
          <w:sz w:val="28"/>
          <w:szCs w:val="28"/>
        </w:rPr>
        <w:t>«Творческая художественно-проектная деятельность»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3041E9">
        <w:rPr>
          <w:rFonts w:ascii="Times New Roman" w:hAnsi="Times New Roman"/>
          <w:sz w:val="28"/>
          <w:szCs w:val="28"/>
        </w:rPr>
        <w:t xml:space="preserve">и соответствующих профессиональных компетенций (ПК): 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1.4. Владеть основными принципами, методами и приемами работы над дизайн-проектом.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1.9. Осуществлять процесс дизайн-проектирования.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7468F3" w:rsidRPr="003041E9" w:rsidRDefault="007468F3" w:rsidP="00D372A8">
      <w:pPr>
        <w:pStyle w:val="Default"/>
        <w:jc w:val="both"/>
        <w:rPr>
          <w:b/>
          <w:bCs/>
          <w:sz w:val="28"/>
          <w:szCs w:val="28"/>
        </w:rPr>
      </w:pPr>
    </w:p>
    <w:p w:rsidR="007468F3" w:rsidRPr="003041E9" w:rsidRDefault="007468F3" w:rsidP="00D372A8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Цели и задачи преддипломной практики: </w:t>
      </w:r>
    </w:p>
    <w:p w:rsidR="007468F3" w:rsidRPr="003041E9" w:rsidRDefault="007468F3" w:rsidP="00D372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1E9">
        <w:rPr>
          <w:b/>
          <w:sz w:val="28"/>
          <w:szCs w:val="28"/>
        </w:rPr>
        <w:t>Цель</w:t>
      </w:r>
      <w:r w:rsidRPr="003041E9">
        <w:rPr>
          <w:sz w:val="28"/>
          <w:szCs w:val="28"/>
        </w:rPr>
        <w:t xml:space="preserve"> - углубление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</w:t>
      </w:r>
      <w:r w:rsidRPr="003041E9">
        <w:rPr>
          <w:color w:val="auto"/>
          <w:sz w:val="28"/>
          <w:szCs w:val="28"/>
        </w:rPr>
        <w:t xml:space="preserve">работы в организациях различных организационно – правовых форм. </w:t>
      </w:r>
    </w:p>
    <w:p w:rsidR="007468F3" w:rsidRPr="003041E9" w:rsidRDefault="007468F3" w:rsidP="00D3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b/>
          <w:sz w:val="28"/>
          <w:szCs w:val="28"/>
        </w:rPr>
        <w:t>Задачами</w:t>
      </w:r>
      <w:r w:rsidRPr="003041E9">
        <w:rPr>
          <w:rFonts w:ascii="Times New Roman" w:hAnsi="Times New Roman"/>
          <w:sz w:val="28"/>
          <w:szCs w:val="28"/>
        </w:rPr>
        <w:t xml:space="preserve"> производственной практики (преддипломной) являются:</w:t>
      </w:r>
    </w:p>
    <w:p w:rsidR="007468F3" w:rsidRPr="003041E9" w:rsidRDefault="007468F3" w:rsidP="00D37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овладение студентами профессиональной деятельностью, развитие</w:t>
      </w:r>
    </w:p>
    <w:p w:rsidR="007468F3" w:rsidRPr="003041E9" w:rsidRDefault="007468F3" w:rsidP="00D372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профессионального мышления;</w:t>
      </w:r>
    </w:p>
    <w:p w:rsidR="007468F3" w:rsidRPr="003041E9" w:rsidRDefault="007468F3" w:rsidP="00D37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закрепление, углубление, расширение и систематизация знаний, за-</w:t>
      </w:r>
    </w:p>
    <w:p w:rsidR="007468F3" w:rsidRPr="003041E9" w:rsidRDefault="007468F3" w:rsidP="00D372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</w:p>
    <w:p w:rsidR="007468F3" w:rsidRPr="003041E9" w:rsidRDefault="007468F3" w:rsidP="00D37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7468F3" w:rsidRPr="003041E9" w:rsidRDefault="007468F3" w:rsidP="00D37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проверка профессиональной готовности к самостоятельной трудовой деятельности выпускника;</w:t>
      </w:r>
    </w:p>
    <w:p w:rsidR="007468F3" w:rsidRPr="003041E9" w:rsidRDefault="007468F3" w:rsidP="00D372A8">
      <w:pPr>
        <w:pStyle w:val="Defaul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3041E9">
        <w:rPr>
          <w:sz w:val="28"/>
          <w:szCs w:val="28"/>
        </w:rPr>
        <w:t>сбор материалов к государственной итоговой аттестации.</w:t>
      </w:r>
    </w:p>
    <w:p w:rsidR="007468F3" w:rsidRPr="003041E9" w:rsidRDefault="007468F3" w:rsidP="00D372A8">
      <w:pPr>
        <w:pStyle w:val="Default"/>
        <w:rPr>
          <w:b/>
          <w:bCs/>
          <w:sz w:val="28"/>
          <w:szCs w:val="28"/>
        </w:rPr>
      </w:pPr>
    </w:p>
    <w:p w:rsidR="007468F3" w:rsidRPr="003041E9" w:rsidRDefault="007468F3" w:rsidP="00D372A8">
      <w:pPr>
        <w:pStyle w:val="Default"/>
        <w:rPr>
          <w:b/>
          <w:bCs/>
          <w:sz w:val="28"/>
          <w:szCs w:val="28"/>
        </w:rPr>
      </w:pPr>
    </w:p>
    <w:p w:rsidR="007468F3" w:rsidRPr="003041E9" w:rsidRDefault="007468F3" w:rsidP="00D372A8">
      <w:pPr>
        <w:pStyle w:val="Default"/>
        <w:numPr>
          <w:ilvl w:val="1"/>
          <w:numId w:val="2"/>
        </w:numPr>
        <w:jc w:val="center"/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Количество часов на освоение рабочей программы преддипломной  практики </w:t>
      </w:r>
    </w:p>
    <w:p w:rsidR="007468F3" w:rsidRPr="003041E9" w:rsidRDefault="007468F3" w:rsidP="00D372A8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 xml:space="preserve">Всего </w:t>
      </w:r>
      <w:r w:rsidRPr="003041E9">
        <w:rPr>
          <w:sz w:val="28"/>
          <w:szCs w:val="28"/>
          <w:u w:val="single"/>
        </w:rPr>
        <w:t>__3__</w:t>
      </w:r>
      <w:r w:rsidRPr="003041E9">
        <w:rPr>
          <w:sz w:val="28"/>
          <w:szCs w:val="28"/>
        </w:rPr>
        <w:t>недели, 108</w:t>
      </w:r>
      <w:r w:rsidRPr="003041E9">
        <w:rPr>
          <w:sz w:val="28"/>
          <w:szCs w:val="28"/>
          <w:u w:val="single"/>
        </w:rPr>
        <w:t xml:space="preserve"> </w:t>
      </w:r>
      <w:r w:rsidRPr="003041E9">
        <w:rPr>
          <w:sz w:val="28"/>
          <w:szCs w:val="28"/>
        </w:rPr>
        <w:t xml:space="preserve">часов. </w:t>
      </w:r>
    </w:p>
    <w:p w:rsidR="007468F3" w:rsidRPr="003041E9" w:rsidRDefault="007468F3" w:rsidP="00D372A8">
      <w:pPr>
        <w:pStyle w:val="Default"/>
        <w:rPr>
          <w:sz w:val="28"/>
          <w:szCs w:val="28"/>
        </w:rPr>
      </w:pPr>
    </w:p>
    <w:p w:rsidR="007468F3" w:rsidRPr="003041E9" w:rsidRDefault="007468F3" w:rsidP="00D372A8">
      <w:pPr>
        <w:pStyle w:val="Default"/>
        <w:rPr>
          <w:sz w:val="28"/>
          <w:szCs w:val="28"/>
        </w:rPr>
      </w:pPr>
    </w:p>
    <w:p w:rsidR="007468F3" w:rsidRPr="003041E9" w:rsidRDefault="007468F3" w:rsidP="00E96C91">
      <w:pPr>
        <w:pStyle w:val="Default"/>
        <w:rPr>
          <w:b/>
          <w:bCs/>
          <w:sz w:val="28"/>
          <w:szCs w:val="28"/>
        </w:rPr>
        <w:sectPr w:rsidR="007468F3" w:rsidRPr="0030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8F3" w:rsidRPr="003041E9" w:rsidRDefault="007468F3" w:rsidP="00D372A8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РЕЗУЛЬТАТЫ ОСВОЕНИЯ РАБОЧЕЙ ПРОГРАММЫ ПРЕДДИПЛОМНОЙ ПРАКТИКИ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В результате освоения программы производственной практики (преддипломной) обучающийся должен развить общие и профессиональные компетенции, углубить первоначальный практический опыт:</w:t>
      </w:r>
    </w:p>
    <w:p w:rsidR="007468F3" w:rsidRPr="003041E9" w:rsidRDefault="007468F3" w:rsidP="00D372A8">
      <w:pPr>
        <w:pStyle w:val="Default"/>
        <w:ind w:left="448" w:firstLine="709"/>
        <w:jc w:val="both"/>
        <w:rPr>
          <w:sz w:val="28"/>
          <w:szCs w:val="28"/>
        </w:rPr>
      </w:pP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1.4. Владеть основными принципами, методами и приемами работы над дизайн-проектом.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1.9. Осуществлять процесс дизайн-проектирования.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68F3" w:rsidRPr="003041E9" w:rsidRDefault="007468F3" w:rsidP="00D3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1E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68F3" w:rsidRPr="003041E9" w:rsidRDefault="007468F3" w:rsidP="00D372A8">
      <w:pPr>
        <w:pStyle w:val="Default"/>
        <w:ind w:left="448" w:firstLine="709"/>
        <w:jc w:val="center"/>
        <w:rPr>
          <w:sz w:val="28"/>
          <w:szCs w:val="28"/>
        </w:rPr>
      </w:pPr>
    </w:p>
    <w:p w:rsidR="007468F3" w:rsidRPr="003041E9" w:rsidRDefault="007468F3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7468F3" w:rsidRPr="003041E9" w:rsidRDefault="007468F3" w:rsidP="00D372A8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041E9">
        <w:rPr>
          <w:b/>
          <w:color w:val="auto"/>
          <w:sz w:val="28"/>
          <w:szCs w:val="28"/>
          <w:lang w:eastAsia="ru-RU"/>
        </w:rPr>
        <w:t>ПЛАНИРОВАНИЕ И ОРГАНИЗАЦИЯ ПРАКТИКИ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- правила внутреннего распорядка принимающей организации.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- требования охраны труда;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- трудовое законодательство Российской Федерации.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Допускается студенту лично найти организацию и объект практики, представляющие интерес для практиканта, профиль работы которых отвечает приобретаемой специальности. </w:t>
      </w:r>
    </w:p>
    <w:p w:rsidR="007468F3" w:rsidRPr="003041E9" w:rsidRDefault="007468F3" w:rsidP="00D372A8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  <w:lang w:eastAsia="ru-RU"/>
        </w:rPr>
        <w:t>Организация Практики включает три этапа:</w:t>
      </w:r>
    </w:p>
    <w:p w:rsidR="007468F3" w:rsidRPr="003041E9" w:rsidRDefault="007468F3" w:rsidP="00D372A8">
      <w:pPr>
        <w:pStyle w:val="Default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3041E9">
        <w:rPr>
          <w:i/>
          <w:sz w:val="28"/>
          <w:szCs w:val="28"/>
          <w:lang w:eastAsia="ru-RU"/>
        </w:rPr>
        <w:t>первый этап</w:t>
      </w:r>
      <w:r w:rsidRPr="003041E9">
        <w:rPr>
          <w:sz w:val="28"/>
          <w:szCs w:val="28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факультета СПО для организации практики;</w:t>
      </w:r>
    </w:p>
    <w:p w:rsidR="007468F3" w:rsidRPr="003041E9" w:rsidRDefault="007468F3" w:rsidP="00D372A8">
      <w:pPr>
        <w:pStyle w:val="Default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3041E9">
        <w:rPr>
          <w:i/>
          <w:sz w:val="28"/>
          <w:szCs w:val="28"/>
          <w:lang w:eastAsia="ru-RU"/>
        </w:rPr>
        <w:t>второй этап</w:t>
      </w:r>
      <w:r w:rsidRPr="003041E9">
        <w:rPr>
          <w:sz w:val="28"/>
          <w:szCs w:val="28"/>
          <w:lang w:eastAsia="ru-RU"/>
        </w:rPr>
        <w:t xml:space="preserve"> – текущая работа, осуществляемая в период практики студентов;</w:t>
      </w:r>
    </w:p>
    <w:p w:rsidR="007468F3" w:rsidRPr="003041E9" w:rsidRDefault="007468F3" w:rsidP="00D372A8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041E9">
        <w:rPr>
          <w:rFonts w:ascii="Times New Roman" w:hAnsi="Times New Roman"/>
          <w:i/>
          <w:sz w:val="28"/>
          <w:szCs w:val="28"/>
          <w:lang w:eastAsia="ru-RU"/>
        </w:rPr>
        <w:t>третий этап</w:t>
      </w:r>
      <w:r w:rsidRPr="003041E9">
        <w:rPr>
          <w:rFonts w:ascii="Times New Roman" w:hAnsi="Times New Roman"/>
          <w:sz w:val="28"/>
          <w:szCs w:val="28"/>
          <w:lang w:eastAsia="ru-RU"/>
        </w:rPr>
        <w:t xml:space="preserve"> – этап подведения итогов преддипломной практики</w:t>
      </w:r>
      <w:r w:rsidRPr="003041E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7468F3" w:rsidRPr="003041E9" w:rsidRDefault="007468F3" w:rsidP="00D372A8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041E9">
        <w:rPr>
          <w:rFonts w:ascii="Times New Roman" w:hAnsi="Times New Roman"/>
          <w:b/>
          <w:bCs/>
          <w:sz w:val="28"/>
          <w:szCs w:val="24"/>
          <w:lang w:eastAsia="ru-RU"/>
        </w:rPr>
        <w:t>Объем практики и виды практического обучения</w:t>
      </w:r>
    </w:p>
    <w:p w:rsidR="007468F3" w:rsidRPr="003041E9" w:rsidRDefault="007468F3" w:rsidP="00F61D71">
      <w:pPr>
        <w:pStyle w:val="ListParagraph"/>
        <w:shd w:val="clear" w:color="auto" w:fill="FFFFFF"/>
        <w:spacing w:before="100" w:beforeAutospacing="1" w:after="0" w:line="270" w:lineRule="atLeast"/>
        <w:ind w:left="1440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92"/>
        <w:gridCol w:w="1484"/>
      </w:tblGrid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E36E40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E36E40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E3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видами деятельности и общей структурой организации: </w:t>
            </w:r>
          </w:p>
          <w:p w:rsidR="007468F3" w:rsidRPr="003041E9" w:rsidRDefault="007468F3" w:rsidP="00E36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а) общие сведения о предприятии, учредительные документы, виды деятельности, подразделения организации, производственная и организационная структура организации, функциональные взаимосвязи подразделений и служб;</w:t>
            </w:r>
          </w:p>
          <w:p w:rsidR="007468F3" w:rsidRPr="003041E9" w:rsidRDefault="007468F3" w:rsidP="000A5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б) построение организационной структуры отдела;</w:t>
            </w:r>
          </w:p>
          <w:p w:rsidR="007468F3" w:rsidRPr="003041E9" w:rsidRDefault="007468F3" w:rsidP="000A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ознакомление с функциональными областями  на предприятии; </w:t>
            </w:r>
          </w:p>
          <w:p w:rsidR="007468F3" w:rsidRPr="003041E9" w:rsidRDefault="007468F3" w:rsidP="000A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ознакомление с используемыми на предприятии методами анализа показателей в функциональных областях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E36E40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индивидуального задания по теме дипломной работы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E36E40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1F0E01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положений о прилагающейся документации к дипломному проекту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1F0E01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этап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5DC8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Теоретическое исследование темы дизайн-проекта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1F0E01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1.3 Анализ существующей ситуации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5DC8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1.3 Анализ мировых аналогов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5DC8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1.4 Современные тенденций дизайна профессиональных образовательных учреждений в России и в странах зарубежья (противопоставление Российской школы дизайна с Западной)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5DC8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Научно-практический этап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1A92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Концепция дизайн-проекта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8D1056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2.2 Стилевое решение дизайн-проекта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8D1056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2.3 Идейное решение дизайн-проекта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3041E9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Цветовое </w:t>
            </w: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дизайн-проекта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3041E9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Эргономические и технические </w:t>
            </w: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дизайн-проекту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8D1056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 Экономическое обоснование дизайн-проекта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8D1056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  Заключение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8D1056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 Список использованных источников 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8D1056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491A92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2.8  Приложение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6. Разработка рекомендаций и мероприятий по совершенствованию ___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Написание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пояснительной записки</w:t>
            </w: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обоснованием выводов.</w:t>
            </w:r>
          </w:p>
          <w:p w:rsidR="007468F3" w:rsidRPr="003041E9" w:rsidRDefault="007468F3" w:rsidP="00E36E40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направлений и мероприятий совершенствования.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sz w:val="24"/>
                <w:szCs w:val="24"/>
                <w:lang w:eastAsia="ru-RU"/>
              </w:rPr>
              <w:t>8. Сбор и систематизация материалов для  отчета по практике.</w:t>
            </w: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8F3" w:rsidRPr="003041E9" w:rsidTr="00E36E40">
        <w:trPr>
          <w:tblCellSpacing w:w="15" w:type="dxa"/>
        </w:trPr>
        <w:tc>
          <w:tcPr>
            <w:tcW w:w="7747" w:type="dxa"/>
          </w:tcPr>
          <w:p w:rsidR="007468F3" w:rsidRPr="003041E9" w:rsidRDefault="007468F3" w:rsidP="00E36E40">
            <w:pPr>
              <w:spacing w:before="100" w:beforeAutospacing="1" w:after="0" w:line="270" w:lineRule="atLeast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8F3" w:rsidRPr="003041E9" w:rsidRDefault="007468F3" w:rsidP="000A5886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108часов</w:t>
            </w:r>
          </w:p>
        </w:tc>
      </w:tr>
    </w:tbl>
    <w:p w:rsidR="007468F3" w:rsidRPr="003041E9" w:rsidRDefault="007468F3" w:rsidP="00F61D71">
      <w:pPr>
        <w:pStyle w:val="Default"/>
        <w:ind w:left="448" w:firstLine="709"/>
        <w:jc w:val="both"/>
      </w:pPr>
    </w:p>
    <w:p w:rsidR="007468F3" w:rsidRDefault="007468F3" w:rsidP="00E96C91">
      <w:pPr>
        <w:pStyle w:val="Default"/>
        <w:rPr>
          <w:b/>
          <w:bCs/>
          <w:sz w:val="28"/>
          <w:szCs w:val="28"/>
        </w:rPr>
      </w:pPr>
    </w:p>
    <w:p w:rsidR="007468F3" w:rsidRDefault="007468F3" w:rsidP="00E96C91">
      <w:pPr>
        <w:pStyle w:val="Default"/>
        <w:rPr>
          <w:b/>
          <w:bCs/>
          <w:sz w:val="28"/>
          <w:szCs w:val="28"/>
        </w:rPr>
      </w:pPr>
    </w:p>
    <w:p w:rsidR="007468F3" w:rsidRPr="003041E9" w:rsidRDefault="007468F3" w:rsidP="00CC47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3041E9">
        <w:rPr>
          <w:b/>
          <w:bCs/>
          <w:sz w:val="28"/>
          <w:szCs w:val="28"/>
        </w:rPr>
        <w:t>УСЛОВИЯ РЕАЛИЗАЦИИ ПРОГРАММЫ ПРОИЗВОДСТВЕННОЙ ПРАКТИКИ (ПРЕДДИПЛОМНОЙ)</w:t>
      </w:r>
    </w:p>
    <w:p w:rsidR="007468F3" w:rsidRPr="003041E9" w:rsidRDefault="007468F3" w:rsidP="00CC4749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Pr="003041E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Реализация рабочей программы преддипломной практики предполагает наличие организаций, направление деятельности которых соответствует профилю подготовки обучающихся. 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</w:p>
    <w:p w:rsidR="007468F3" w:rsidRPr="003041E9" w:rsidRDefault="007468F3" w:rsidP="006539D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Практика проводится в государственных, муниципальных, коммерческих и некоммерческих предприятиях, учреждениях и организациях, а также в структурных подразделениях колледжа по профилю подготовки студентов.</w:t>
      </w:r>
    </w:p>
    <w:p w:rsidR="007468F3" w:rsidRPr="003041E9" w:rsidRDefault="007468F3" w:rsidP="006539D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Прохождение преддипломной практики осуществляется на территории организации, в котором студент на договорной основе проходит практику.</w:t>
      </w:r>
    </w:p>
    <w:p w:rsidR="007468F3" w:rsidRPr="003041E9" w:rsidRDefault="007468F3" w:rsidP="007D0899">
      <w:pPr>
        <w:pStyle w:val="Default"/>
        <w:jc w:val="center"/>
        <w:rPr>
          <w:sz w:val="18"/>
          <w:szCs w:val="18"/>
        </w:rPr>
      </w:pPr>
      <w:r w:rsidRPr="003041E9">
        <w:rPr>
          <w:sz w:val="18"/>
          <w:szCs w:val="18"/>
        </w:rPr>
        <w:t>(Требования к организациям мест проведения производственной практики)</w:t>
      </w:r>
    </w:p>
    <w:p w:rsidR="007468F3" w:rsidRPr="003041E9" w:rsidRDefault="007468F3" w:rsidP="002E7D5F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3041E9">
        <w:rPr>
          <w:sz w:val="28"/>
          <w:szCs w:val="28"/>
        </w:rPr>
        <w:t xml:space="preserve">Оборудование: </w:t>
      </w:r>
    </w:p>
    <w:p w:rsidR="007468F3" w:rsidRPr="003041E9" w:rsidRDefault="007468F3" w:rsidP="002E7D5F">
      <w:pPr>
        <w:pStyle w:val="Default"/>
        <w:ind w:left="720"/>
        <w:rPr>
          <w:sz w:val="28"/>
          <w:szCs w:val="28"/>
        </w:rPr>
      </w:pPr>
    </w:p>
    <w:p w:rsidR="007468F3" w:rsidRPr="003041E9" w:rsidRDefault="007468F3" w:rsidP="00E96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Стол, стул, информационные средства.</w:t>
      </w:r>
    </w:p>
    <w:p w:rsidR="007468F3" w:rsidRPr="003041E9" w:rsidRDefault="007468F3" w:rsidP="00E96C91">
      <w:pPr>
        <w:pStyle w:val="Default"/>
        <w:rPr>
          <w:sz w:val="28"/>
          <w:szCs w:val="28"/>
        </w:rPr>
      </w:pPr>
    </w:p>
    <w:p w:rsidR="007468F3" w:rsidRPr="003041E9" w:rsidRDefault="007468F3" w:rsidP="002E7D5F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3041E9">
        <w:rPr>
          <w:sz w:val="28"/>
          <w:szCs w:val="28"/>
        </w:rPr>
        <w:t xml:space="preserve">Инструменты и приспособления: </w:t>
      </w:r>
    </w:p>
    <w:p w:rsidR="007468F3" w:rsidRPr="003041E9" w:rsidRDefault="007468F3" w:rsidP="002E7D5F">
      <w:pPr>
        <w:pStyle w:val="Default"/>
        <w:ind w:left="720"/>
        <w:rPr>
          <w:sz w:val="28"/>
          <w:szCs w:val="28"/>
        </w:rPr>
      </w:pPr>
    </w:p>
    <w:p w:rsidR="007468F3" w:rsidRPr="003041E9" w:rsidRDefault="007468F3" w:rsidP="002E7D5F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Компьютер или ноутбук, принтер, сканер, бумага, графические материалы, папки для набросков, зарисовок, складной стул, интернет-ресурсы, учебно-наглядные пособия, программное обеспечение современных информационно-коммуникационных технологий Windows, Corel DRAW, Adobe Photoshop, Adobe Illustrator, Microsoft Office.</w:t>
      </w:r>
    </w:p>
    <w:p w:rsidR="007468F3" w:rsidRPr="003041E9" w:rsidRDefault="007468F3" w:rsidP="00E96C91">
      <w:pPr>
        <w:pStyle w:val="Default"/>
        <w:rPr>
          <w:sz w:val="28"/>
          <w:szCs w:val="28"/>
        </w:rPr>
      </w:pPr>
    </w:p>
    <w:p w:rsidR="007468F3" w:rsidRPr="003041E9" w:rsidRDefault="007468F3" w:rsidP="007D0899">
      <w:pPr>
        <w:pStyle w:val="Default"/>
        <w:pageBreakBefore/>
        <w:numPr>
          <w:ilvl w:val="1"/>
          <w:numId w:val="2"/>
        </w:numPr>
        <w:ind w:left="0" w:hanging="567"/>
        <w:jc w:val="center"/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Информационное обеспечение преддипломной  практики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 xml:space="preserve">Основные источники (ОИ):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1.</w:t>
      </w:r>
      <w:r w:rsidRPr="003041E9">
        <w:rPr>
          <w:sz w:val="28"/>
          <w:szCs w:val="28"/>
        </w:rPr>
        <w:tab/>
        <w:t xml:space="preserve">Н.Ли Основы учебного академического рисунка ЭКСМО, М. 2012 г.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2.</w:t>
      </w:r>
      <w:r w:rsidRPr="003041E9">
        <w:rPr>
          <w:sz w:val="28"/>
          <w:szCs w:val="28"/>
        </w:rPr>
        <w:tab/>
        <w:t>Писаревская А.Э. Учебное пособие «Благоустройство и озеленение участка загородного дома» для бакалавров по направлению 070600 «Дизайн» (очная форма обучения).- М.: НОУ ВПО МГТА, 2011.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3.</w:t>
      </w:r>
      <w:r w:rsidRPr="003041E9">
        <w:rPr>
          <w:sz w:val="28"/>
          <w:szCs w:val="28"/>
        </w:rPr>
        <w:tab/>
        <w:t xml:space="preserve">Грожан Д.В. Справочник начинающего дизайне¬ра. — Ростов-на-Дону: Феникс, 2012.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4.</w:t>
      </w:r>
      <w:r w:rsidRPr="003041E9">
        <w:rPr>
          <w:sz w:val="28"/>
          <w:szCs w:val="28"/>
        </w:rPr>
        <w:tab/>
        <w:t>Шимко В.Т. Архитектурно-дизайнерское проектирование. – М.: СПЦ Принт, 2012.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5.</w:t>
      </w:r>
      <w:r w:rsidRPr="003041E9">
        <w:rPr>
          <w:sz w:val="28"/>
          <w:szCs w:val="28"/>
        </w:rPr>
        <w:tab/>
        <w:t>Степанов А.В. и др. Объемно-пространственная композиция: Учеб. Для вузов. – М.: Издательство «Архитектура-С», 2012.</w:t>
      </w:r>
    </w:p>
    <w:p w:rsidR="007468F3" w:rsidRPr="003041E9" w:rsidRDefault="007468F3" w:rsidP="00E96C91">
      <w:pPr>
        <w:pStyle w:val="Default"/>
        <w:rPr>
          <w:sz w:val="28"/>
          <w:szCs w:val="28"/>
        </w:rPr>
      </w:pPr>
    </w:p>
    <w:p w:rsidR="007468F3" w:rsidRPr="003041E9" w:rsidRDefault="007468F3" w:rsidP="00E96C91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 xml:space="preserve">Дополнительные источники (ДИ):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1.</w:t>
      </w:r>
      <w:r w:rsidRPr="003041E9">
        <w:rPr>
          <w:sz w:val="28"/>
          <w:szCs w:val="28"/>
        </w:rPr>
        <w:tab/>
        <w:t>Лаврентьев А.Н. История дизайна: уч.пос.- М.: Гардарики, 2007.-303с. (Гриф УМО)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2.</w:t>
      </w:r>
      <w:r w:rsidRPr="003041E9">
        <w:rPr>
          <w:sz w:val="28"/>
          <w:szCs w:val="28"/>
        </w:rPr>
        <w:tab/>
        <w:t>Рунге В.Ф. История дизайна, науки и техники: Учеб.пос. Изд. в 2-х кН. Кн.1.- М.: Архитектура-С,2008.-368с. (Гриф УМО)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3.</w:t>
      </w:r>
      <w:r w:rsidRPr="003041E9">
        <w:rPr>
          <w:sz w:val="28"/>
          <w:szCs w:val="28"/>
        </w:rPr>
        <w:tab/>
        <w:t>Рунге В.Ф. История дизайна, науки и техники: Учеб.пос. Изд. в 2-х кН. Кн.2.- М.: Архитектура-С, 2007.-432с. (Гриф УМО)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4.</w:t>
      </w:r>
      <w:r w:rsidRPr="003041E9">
        <w:rPr>
          <w:sz w:val="28"/>
          <w:szCs w:val="28"/>
        </w:rPr>
        <w:tab/>
        <w:t>Ковешникова Н.А. Дизайн: история и теория: Учеб пос.-2-е и 3-е изд.- М.: Омега-Л, 2007.- 224с. (Гриф УМО)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5.</w:t>
      </w:r>
      <w:r w:rsidRPr="003041E9">
        <w:rPr>
          <w:sz w:val="28"/>
          <w:szCs w:val="28"/>
        </w:rPr>
        <w:tab/>
        <w:t>Барчаи Е. Анатомия для художников.-М.:Эксмо,2006.-344с.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6.</w:t>
      </w:r>
      <w:r w:rsidRPr="003041E9">
        <w:rPr>
          <w:sz w:val="28"/>
          <w:szCs w:val="28"/>
        </w:rPr>
        <w:tab/>
        <w:t>Жабинский В.И., Винтова А.В. Рисунок: Учеб. Пос.- М.: ИНФРА.- М,2008.-256с. (Гриф Гос. Ком. РФ по строительству)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7.</w:t>
      </w:r>
      <w:r w:rsidRPr="003041E9">
        <w:rPr>
          <w:sz w:val="28"/>
          <w:szCs w:val="28"/>
        </w:rPr>
        <w:tab/>
        <w:t>Ли Н.Г. Рисунок.Основы учебного академического рисунка: Учеб.- М.:Эксмо, 2008.-480с. (Гриф Мо РФ)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8.</w:t>
      </w:r>
      <w:r w:rsidRPr="003041E9">
        <w:rPr>
          <w:sz w:val="28"/>
          <w:szCs w:val="28"/>
        </w:rPr>
        <w:tab/>
        <w:t>Фрэнкс Д. Рисунок карандашом / Пер. с англ. Е. Ильиной.- М.: АСТ, Астрель,2009.- 63с.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9.</w:t>
      </w:r>
      <w:r w:rsidRPr="003041E9">
        <w:rPr>
          <w:sz w:val="28"/>
          <w:szCs w:val="28"/>
        </w:rPr>
        <w:tab/>
        <w:t xml:space="preserve">Гаррисон Х. Рисунок и живопись. Полный курс. / Пер. Е. Зайцевой.- М.:Изд-во Эксмо, 2006.-256с. 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10.</w:t>
      </w:r>
      <w:r w:rsidRPr="003041E9">
        <w:rPr>
          <w:sz w:val="28"/>
          <w:szCs w:val="28"/>
        </w:rPr>
        <w:tab/>
        <w:t>Ломоносова М.Т. Графика и живопись: Учеб. Пос.- М.: Астрель: АСТ, 2006.-202с.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11.</w:t>
      </w:r>
      <w:r w:rsidRPr="003041E9">
        <w:rPr>
          <w:sz w:val="28"/>
          <w:szCs w:val="28"/>
        </w:rPr>
        <w:tab/>
        <w:t>Ломоносова М.Т. Графика и живопись: Учеб. Пос.- М.: Астрель: АСТ, 2006.-202с.</w:t>
      </w:r>
    </w:p>
    <w:p w:rsidR="007468F3" w:rsidRPr="003041E9" w:rsidRDefault="007468F3" w:rsidP="00C31632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12.</w:t>
      </w:r>
      <w:r w:rsidRPr="003041E9">
        <w:rPr>
          <w:sz w:val="28"/>
          <w:szCs w:val="28"/>
        </w:rPr>
        <w:tab/>
        <w:t>Вся история искусства. Живопись, архитектура, скульптура, декоративное искусство.- М.: Астрель; АСТ, 2008.-414с.</w:t>
      </w:r>
    </w:p>
    <w:p w:rsidR="007468F3" w:rsidRPr="003041E9" w:rsidRDefault="007468F3" w:rsidP="00E96C91">
      <w:pPr>
        <w:pStyle w:val="Default"/>
        <w:rPr>
          <w:sz w:val="28"/>
          <w:szCs w:val="28"/>
        </w:rPr>
      </w:pPr>
    </w:p>
    <w:p w:rsidR="007468F3" w:rsidRPr="003041E9" w:rsidRDefault="007468F3" w:rsidP="00E96C91">
      <w:pPr>
        <w:pStyle w:val="Default"/>
        <w:rPr>
          <w:sz w:val="28"/>
          <w:szCs w:val="28"/>
        </w:rPr>
      </w:pPr>
      <w:r w:rsidRPr="003041E9">
        <w:rPr>
          <w:sz w:val="28"/>
          <w:szCs w:val="28"/>
        </w:rPr>
        <w:t>Интернет-ресурсы:</w:t>
      </w:r>
    </w:p>
    <w:p w:rsidR="007468F3" w:rsidRPr="003041E9" w:rsidRDefault="007468F3" w:rsidP="00C31632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3041E9">
        <w:rPr>
          <w:sz w:val="28"/>
          <w:szCs w:val="28"/>
        </w:rPr>
        <w:t>http//design-history.ru/sitemap.html</w:t>
      </w:r>
    </w:p>
    <w:p w:rsidR="007468F3" w:rsidRPr="003041E9" w:rsidRDefault="007468F3" w:rsidP="00C31632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3041E9">
        <w:rPr>
          <w:sz w:val="28"/>
          <w:szCs w:val="28"/>
        </w:rPr>
        <w:t>Библиотека дизайна http//www sreda.boom.ru/libr/ history</w:t>
      </w:r>
    </w:p>
    <w:p w:rsidR="007468F3" w:rsidRPr="003041E9" w:rsidRDefault="007468F3" w:rsidP="00C31632"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 w:rsidRPr="003041E9">
        <w:rPr>
          <w:sz w:val="28"/>
          <w:szCs w:val="28"/>
          <w:lang w:val="en-US"/>
        </w:rPr>
        <w:t>http//www designstory.ru/ history</w:t>
      </w:r>
    </w:p>
    <w:p w:rsidR="007468F3" w:rsidRPr="003041E9" w:rsidRDefault="007468F3" w:rsidP="00C31632"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 w:rsidRPr="003041E9">
        <w:rPr>
          <w:sz w:val="28"/>
          <w:szCs w:val="28"/>
          <w:lang w:val="en-US"/>
        </w:rPr>
        <w:t>http//www rosdesign.com</w:t>
      </w:r>
    </w:p>
    <w:p w:rsidR="007468F3" w:rsidRPr="003041E9" w:rsidRDefault="007468F3" w:rsidP="00C31632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3041E9">
        <w:rPr>
          <w:sz w:val="28"/>
          <w:szCs w:val="28"/>
        </w:rPr>
        <w:t>http//www cardesign.ru</w:t>
      </w:r>
    </w:p>
    <w:p w:rsidR="007468F3" w:rsidRPr="003041E9" w:rsidRDefault="007468F3" w:rsidP="00E96C91">
      <w:pPr>
        <w:pStyle w:val="Default"/>
        <w:rPr>
          <w:sz w:val="28"/>
          <w:szCs w:val="28"/>
        </w:rPr>
      </w:pPr>
    </w:p>
    <w:p w:rsidR="007468F3" w:rsidRPr="003041E9" w:rsidRDefault="007468F3" w:rsidP="00FC6A6D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Общие требования к организации </w:t>
      </w:r>
      <w:r>
        <w:rPr>
          <w:b/>
          <w:bCs/>
          <w:sz w:val="28"/>
          <w:szCs w:val="28"/>
        </w:rPr>
        <w:t>практики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Преддипломная практика проводится в организациях, направление деятельности которых соответствует профилю подготовки обучающихся на основе договоров, заключаемых между колледжем и организациями. 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В период прохождения практики обучающиеся могут зачисляться на вакантные должности, если работа соответствует требованиям программы преддипломной практики.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>Продолжительность преддипломной практики для обучающихся в возрасте от 16 до 18 лет не более 36 часов в неделю (ст. 92 ТК РФ), в возрасте 18 лет и старше - не более 40 часов в неделю (ст. 91 ТК РФ). Практика завершается дифференцированным зачетом.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Обучающиеся, совмещающие обучение с трудовой деятельностью,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 практики. </w:t>
      </w: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</w:p>
    <w:p w:rsidR="007468F3" w:rsidRPr="003041E9" w:rsidRDefault="007468F3" w:rsidP="007D0899">
      <w:pPr>
        <w:pStyle w:val="Default"/>
        <w:ind w:firstLine="709"/>
        <w:jc w:val="both"/>
        <w:rPr>
          <w:sz w:val="28"/>
          <w:szCs w:val="28"/>
        </w:rPr>
      </w:pPr>
    </w:p>
    <w:p w:rsidR="007468F3" w:rsidRPr="003041E9" w:rsidRDefault="007468F3" w:rsidP="00FC6A6D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7468F3" w:rsidRPr="003041E9" w:rsidRDefault="007468F3" w:rsidP="00E96C91">
      <w:pPr>
        <w:pStyle w:val="Default"/>
        <w:rPr>
          <w:sz w:val="28"/>
          <w:szCs w:val="28"/>
          <w:u w:val="single"/>
        </w:rPr>
      </w:pPr>
      <w:r w:rsidRPr="003041E9">
        <w:rPr>
          <w:bCs/>
          <w:sz w:val="28"/>
          <w:szCs w:val="28"/>
          <w:u w:val="single"/>
        </w:rPr>
        <w:t>Требования к квалификации педагогических кадров, осуществляющих руководство преддипломной практикой:</w:t>
      </w:r>
    </w:p>
    <w:p w:rsidR="007468F3" w:rsidRPr="003041E9" w:rsidRDefault="007468F3" w:rsidP="00FC6A6D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Организацию и руководство практикой осуществляют руководители практики от колледжа и от организации. </w:t>
      </w:r>
    </w:p>
    <w:p w:rsidR="007468F3" w:rsidRPr="003041E9" w:rsidRDefault="007468F3" w:rsidP="00FC6A6D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Руководителями практики от колледжа назначаются преподаватели дисциплин профессионального цикла, которые имеют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проходят курсы повышения квалификации или  стажировку в профильных организациях не реже одного раза в три года. </w:t>
      </w:r>
    </w:p>
    <w:p w:rsidR="007468F3" w:rsidRPr="003041E9" w:rsidRDefault="007468F3" w:rsidP="00FC6A6D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Руководителями преддипломной практики от организации, как правило, назначаются ведущие специалисты организаций, имеющие высшее профессиональное образование. </w:t>
      </w:r>
    </w:p>
    <w:p w:rsidR="007468F3" w:rsidRPr="003041E9" w:rsidRDefault="007468F3" w:rsidP="00E96C91">
      <w:pPr>
        <w:pStyle w:val="Default"/>
        <w:rPr>
          <w:b/>
          <w:bCs/>
          <w:sz w:val="28"/>
          <w:szCs w:val="28"/>
        </w:rPr>
      </w:pPr>
    </w:p>
    <w:p w:rsidR="007468F3" w:rsidRPr="003041E9" w:rsidRDefault="007468F3" w:rsidP="00E96C91">
      <w:pPr>
        <w:pStyle w:val="Default"/>
        <w:rPr>
          <w:b/>
          <w:bCs/>
          <w:sz w:val="28"/>
          <w:szCs w:val="28"/>
        </w:rPr>
      </w:pPr>
    </w:p>
    <w:p w:rsidR="007468F3" w:rsidRPr="003041E9" w:rsidRDefault="007468F3" w:rsidP="00FC6A6D">
      <w:pPr>
        <w:pStyle w:val="Default"/>
        <w:jc w:val="center"/>
        <w:rPr>
          <w:sz w:val="28"/>
          <w:szCs w:val="28"/>
        </w:rPr>
      </w:pPr>
      <w:r w:rsidRPr="003041E9">
        <w:rPr>
          <w:b/>
          <w:bCs/>
          <w:sz w:val="28"/>
          <w:szCs w:val="28"/>
        </w:rPr>
        <w:t xml:space="preserve">5. КОНТРОЛЬ И ОЦЕНКА РЕЗУЛЬТАТОВ ОСВОЕНИЯ ПРОГРАММЫ ПРЕДДИПЛОМНОЙ ПРАКТИКИ </w:t>
      </w:r>
    </w:p>
    <w:p w:rsidR="007468F3" w:rsidRPr="003041E9" w:rsidRDefault="007468F3" w:rsidP="00FC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E9">
        <w:rPr>
          <w:rFonts w:ascii="Times New Roman" w:hAnsi="Times New Roman"/>
          <w:sz w:val="28"/>
          <w:szCs w:val="28"/>
        </w:rPr>
        <w:t>Результаты практики определяются программами практик, разрабатываемыми колледжем. В результате освоения преддипломной практики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колледжа в процессе выполнения обучающимися работ в организациях, а также сдачи обучающимся отчета по практике.</w:t>
      </w:r>
    </w:p>
    <w:p w:rsidR="007468F3" w:rsidRPr="003041E9" w:rsidRDefault="007468F3" w:rsidP="00FC6A6D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самостоятельно отразить в отчете требования программы практики и своего индивидуального задания. </w:t>
      </w:r>
    </w:p>
    <w:p w:rsidR="007468F3" w:rsidRPr="003041E9" w:rsidRDefault="007468F3" w:rsidP="00FC6A6D">
      <w:pPr>
        <w:pStyle w:val="Default"/>
        <w:ind w:firstLine="709"/>
        <w:jc w:val="both"/>
        <w:rPr>
          <w:sz w:val="28"/>
          <w:szCs w:val="28"/>
        </w:rPr>
      </w:pPr>
      <w:r w:rsidRPr="003041E9">
        <w:rPr>
          <w:sz w:val="28"/>
          <w:szCs w:val="28"/>
        </w:rPr>
        <w:t xml:space="preserve">Студент должен собрать достаточно полную информацию и документы необходимые для выполнения дипломной работы. Сбор материалов должен вестись целенаправленно, применительно к теме работы. Отчет по практике должен быть оформлен в соответствии с планом практики. </w:t>
      </w:r>
    </w:p>
    <w:p w:rsidR="007468F3" w:rsidRPr="003041E9" w:rsidRDefault="007468F3" w:rsidP="00FC6A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При оформлении отчета по преддипломной практике его материалы располагаются в следующей последовательности: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Титульный лист</w:t>
      </w:r>
      <w:r w:rsidRPr="003041E9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Направление на практику</w:t>
      </w:r>
      <w:r w:rsidRPr="003041E9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Индивидуальное задание на преддипломную практику;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Дневник о прохождении практики</w:t>
      </w:r>
      <w:r w:rsidRPr="003041E9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Отзыв-характеристика руководителя практики от организации;</w:t>
      </w:r>
    </w:p>
    <w:p w:rsidR="007468F3" w:rsidRPr="003041E9" w:rsidRDefault="007468F3" w:rsidP="00FC6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Пояснительная записка: содержание, введение, основная часть, заключение, список используемых источников, приложения;</w:t>
      </w:r>
    </w:p>
    <w:p w:rsidR="007468F3" w:rsidRPr="003041E9" w:rsidRDefault="007468F3" w:rsidP="00FC6A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Отчет и отзыв-характеристика должны быть заверены печатью.</w:t>
      </w:r>
    </w:p>
    <w:p w:rsidR="007468F3" w:rsidRPr="003041E9" w:rsidRDefault="007468F3" w:rsidP="00FC6A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>Отчет (пояснительная записка) по производственной практике является обязательным документом, который представляет собой:</w:t>
      </w:r>
    </w:p>
    <w:p w:rsidR="007468F3" w:rsidRPr="003041E9" w:rsidRDefault="007468F3" w:rsidP="00FC6A6D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 xml:space="preserve"> теоретический (описательный) материал,</w:t>
      </w:r>
    </w:p>
    <w:p w:rsidR="007468F3" w:rsidRPr="003041E9" w:rsidRDefault="007468F3" w:rsidP="00FC6A6D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 xml:space="preserve"> практический материал к теоретической части, оформленный в виде приложений </w:t>
      </w:r>
    </w:p>
    <w:p w:rsidR="007468F3" w:rsidRPr="003041E9" w:rsidRDefault="007468F3" w:rsidP="00FC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9">
        <w:rPr>
          <w:rFonts w:ascii="Times New Roman" w:hAnsi="Times New Roman"/>
          <w:sz w:val="28"/>
          <w:szCs w:val="28"/>
          <w:lang w:eastAsia="ru-RU"/>
        </w:rPr>
        <w:t xml:space="preserve">По окончании  преддипломной практики общим руководителем практики и (или) непосредственным руководителем практики от организации составляется заключение- характеристика на каждого студента. </w:t>
      </w:r>
    </w:p>
    <w:p w:rsidR="007468F3" w:rsidRPr="003041E9" w:rsidRDefault="007468F3" w:rsidP="00FC6A6D">
      <w:pPr>
        <w:spacing w:after="0" w:line="240" w:lineRule="auto"/>
        <w:rPr>
          <w:rFonts w:ascii="Times New Roman" w:hAnsi="Times New Roman"/>
        </w:rPr>
      </w:pPr>
    </w:p>
    <w:p w:rsidR="007468F3" w:rsidRPr="003041E9" w:rsidRDefault="007468F3" w:rsidP="00FC6A6D">
      <w:pPr>
        <w:spacing w:after="0" w:line="240" w:lineRule="auto"/>
        <w:rPr>
          <w:rFonts w:ascii="Times New Roman" w:hAnsi="Times New Roman"/>
        </w:rPr>
      </w:pPr>
    </w:p>
    <w:p w:rsidR="007468F3" w:rsidRPr="003041E9" w:rsidRDefault="007468F3" w:rsidP="00FC6A6D">
      <w:pPr>
        <w:spacing w:after="0" w:line="240" w:lineRule="auto"/>
        <w:rPr>
          <w:rFonts w:ascii="Times New Roman" w:hAnsi="Times New Roman"/>
        </w:rPr>
      </w:pPr>
    </w:p>
    <w:p w:rsidR="007468F3" w:rsidRPr="003041E9" w:rsidRDefault="007468F3" w:rsidP="00FC6A6D">
      <w:pPr>
        <w:spacing w:after="0" w:line="240" w:lineRule="auto"/>
        <w:rPr>
          <w:rFonts w:ascii="Times New Roman" w:hAnsi="Times New Roman"/>
        </w:rPr>
      </w:pPr>
    </w:p>
    <w:sectPr w:rsidR="007468F3" w:rsidRPr="003041E9" w:rsidSect="00AC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4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51F1"/>
    <w:multiLevelType w:val="hybridMultilevel"/>
    <w:tmpl w:val="6CD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30FCE"/>
    <w:multiLevelType w:val="hybridMultilevel"/>
    <w:tmpl w:val="2D3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C52A0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8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2">
    <w:nsid w:val="6A8F2D98"/>
    <w:multiLevelType w:val="hybridMultilevel"/>
    <w:tmpl w:val="DC66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D7"/>
    <w:rsid w:val="00020516"/>
    <w:rsid w:val="00027455"/>
    <w:rsid w:val="00055938"/>
    <w:rsid w:val="000924A0"/>
    <w:rsid w:val="000A0FC0"/>
    <w:rsid w:val="000A5886"/>
    <w:rsid w:val="000D6F8E"/>
    <w:rsid w:val="001F0E01"/>
    <w:rsid w:val="00276DF1"/>
    <w:rsid w:val="002C1F47"/>
    <w:rsid w:val="002D14D5"/>
    <w:rsid w:val="002E2608"/>
    <w:rsid w:val="002E7D5F"/>
    <w:rsid w:val="003041E9"/>
    <w:rsid w:val="003370E7"/>
    <w:rsid w:val="00353EE7"/>
    <w:rsid w:val="00397E05"/>
    <w:rsid w:val="003F576E"/>
    <w:rsid w:val="00422CE6"/>
    <w:rsid w:val="0045048C"/>
    <w:rsid w:val="00491A92"/>
    <w:rsid w:val="00495DC8"/>
    <w:rsid w:val="005234CA"/>
    <w:rsid w:val="00533F2A"/>
    <w:rsid w:val="00611E4B"/>
    <w:rsid w:val="006539D9"/>
    <w:rsid w:val="006C2C15"/>
    <w:rsid w:val="007252DB"/>
    <w:rsid w:val="007365A4"/>
    <w:rsid w:val="007468F3"/>
    <w:rsid w:val="007B4AA2"/>
    <w:rsid w:val="007C3B9B"/>
    <w:rsid w:val="007D0899"/>
    <w:rsid w:val="007F06BF"/>
    <w:rsid w:val="00852FEF"/>
    <w:rsid w:val="00854886"/>
    <w:rsid w:val="008566E2"/>
    <w:rsid w:val="008D1056"/>
    <w:rsid w:val="00953E07"/>
    <w:rsid w:val="00995075"/>
    <w:rsid w:val="00A44F6E"/>
    <w:rsid w:val="00A749B1"/>
    <w:rsid w:val="00AA56D7"/>
    <w:rsid w:val="00AC5BA6"/>
    <w:rsid w:val="00B52A1A"/>
    <w:rsid w:val="00B67DCB"/>
    <w:rsid w:val="00BC2122"/>
    <w:rsid w:val="00BF3CF5"/>
    <w:rsid w:val="00BF4E2E"/>
    <w:rsid w:val="00C00DB1"/>
    <w:rsid w:val="00C1157D"/>
    <w:rsid w:val="00C31632"/>
    <w:rsid w:val="00C4479F"/>
    <w:rsid w:val="00CC4749"/>
    <w:rsid w:val="00CE322D"/>
    <w:rsid w:val="00CF732C"/>
    <w:rsid w:val="00D372A8"/>
    <w:rsid w:val="00D460D0"/>
    <w:rsid w:val="00D61E02"/>
    <w:rsid w:val="00DE0B39"/>
    <w:rsid w:val="00E35EFA"/>
    <w:rsid w:val="00E36E40"/>
    <w:rsid w:val="00E96C91"/>
    <w:rsid w:val="00EA6008"/>
    <w:rsid w:val="00EB2808"/>
    <w:rsid w:val="00F16DEB"/>
    <w:rsid w:val="00F22399"/>
    <w:rsid w:val="00F562A3"/>
    <w:rsid w:val="00F61D71"/>
    <w:rsid w:val="00F80660"/>
    <w:rsid w:val="00F8732E"/>
    <w:rsid w:val="00FA4754"/>
    <w:rsid w:val="00FB6E8C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96C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7B4AA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B4AA2"/>
    <w:pPr>
      <w:ind w:left="720"/>
      <w:contextualSpacing/>
    </w:pPr>
  </w:style>
  <w:style w:type="table" w:styleId="TableGrid">
    <w:name w:val="Table Grid"/>
    <w:basedOn w:val="TableNormal"/>
    <w:uiPriority w:val="99"/>
    <w:rsid w:val="007B4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157D"/>
    <w:pPr>
      <w:spacing w:after="120" w:line="240" w:lineRule="auto"/>
      <w:ind w:left="283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157D"/>
    <w:rPr>
      <w:rFonts w:ascii="Arial Unicode MS" w:eastAsia="Times New Roman" w:cs="Arial Unicode MS"/>
      <w:color w:val="000000"/>
      <w:sz w:val="24"/>
      <w:szCs w:val="24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C00DB1"/>
    <w:pPr>
      <w:tabs>
        <w:tab w:val="left" w:pos="708"/>
      </w:tabs>
      <w:suppressAutoHyphens/>
      <w:spacing w:after="0" w:line="240" w:lineRule="auto"/>
      <w:ind w:left="708"/>
    </w:pPr>
    <w:rPr>
      <w:rFonts w:ascii="Times New Roman" w:hAnsi="Times New Roman" w:cs="Calibri"/>
      <w:sz w:val="20"/>
      <w:szCs w:val="20"/>
      <w:lang w:eastAsia="ar-SA"/>
    </w:rPr>
  </w:style>
  <w:style w:type="paragraph" w:styleId="List2">
    <w:name w:val="List 2"/>
    <w:basedOn w:val="Normal"/>
    <w:uiPriority w:val="99"/>
    <w:rsid w:val="00C00D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List">
    <w:name w:val="List"/>
    <w:basedOn w:val="Normal"/>
    <w:uiPriority w:val="99"/>
    <w:semiHidden/>
    <w:rsid w:val="00353EE7"/>
    <w:pPr>
      <w:ind w:left="283" w:hanging="283"/>
      <w:contextualSpacing/>
    </w:pPr>
  </w:style>
  <w:style w:type="paragraph" w:customStyle="1" w:styleId="ConsPlusNormal">
    <w:name w:val="ConsPlusNormal"/>
    <w:uiPriority w:val="99"/>
    <w:rsid w:val="00D372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11</Pages>
  <Words>2397</Words>
  <Characters>13667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аня</cp:lastModifiedBy>
  <cp:revision>18</cp:revision>
  <dcterms:created xsi:type="dcterms:W3CDTF">2017-03-15T21:41:00Z</dcterms:created>
  <dcterms:modified xsi:type="dcterms:W3CDTF">2020-04-02T10:33:00Z</dcterms:modified>
</cp:coreProperties>
</file>